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1AA0" w:rsidRDefault="0012653E">
      <w:pPr>
        <w:spacing w:before="156" w:after="156" w:line="520" w:lineRule="exact"/>
        <w:ind w:firstLine="643"/>
        <w:jc w:val="center"/>
        <w:rPr>
          <w:b/>
          <w:sz w:val="32"/>
        </w:rPr>
      </w:pPr>
      <w:r>
        <w:rPr>
          <w:rFonts w:hint="eastAsia"/>
          <w:b/>
          <w:sz w:val="32"/>
        </w:rPr>
        <w:t>第</w:t>
      </w:r>
      <w:r w:rsidR="00306B10">
        <w:rPr>
          <w:rFonts w:hint="eastAsia"/>
          <w:b/>
          <w:sz w:val="32"/>
        </w:rPr>
        <w:t>八</w:t>
      </w:r>
      <w:r>
        <w:rPr>
          <w:rFonts w:hint="eastAsia"/>
          <w:b/>
          <w:sz w:val="32"/>
        </w:rPr>
        <w:t>届脑电数据处理入门班</w:t>
      </w:r>
    </w:p>
    <w:p w:rsidR="006E1AA0" w:rsidRDefault="006E1AA0">
      <w:pPr>
        <w:spacing w:before="156" w:after="156" w:line="520" w:lineRule="exact"/>
        <w:ind w:firstLine="643"/>
        <w:jc w:val="center"/>
        <w:rPr>
          <w:b/>
          <w:sz w:val="32"/>
        </w:rPr>
      </w:pPr>
    </w:p>
    <w:p w:rsidR="006E1AA0" w:rsidRDefault="0012653E">
      <w:pPr>
        <w:spacing w:before="156" w:after="156" w:line="520" w:lineRule="exact"/>
        <w:ind w:firstLine="480"/>
      </w:pPr>
      <w:r>
        <w:t>思影科技将于</w:t>
      </w:r>
      <w:r>
        <w:rPr>
          <w:rFonts w:ascii="Times New Roman" w:eastAsia="Times New Roman" w:hAnsi="Times New Roman" w:cs="Times New Roman"/>
          <w:color w:val="FF0000"/>
        </w:rPr>
        <w:t>2020</w:t>
      </w:r>
      <w:r>
        <w:rPr>
          <w:color w:val="FF0000"/>
        </w:rPr>
        <w:t>年</w:t>
      </w:r>
      <w:r w:rsidR="00306B10">
        <w:rPr>
          <w:rFonts w:ascii="Times New Roman" w:hAnsi="Times New Roman" w:cs="Times New Roman"/>
          <w:color w:val="FF0000"/>
        </w:rPr>
        <w:t>3</w:t>
      </w:r>
      <w:r>
        <w:rPr>
          <w:color w:val="FF0000"/>
        </w:rPr>
        <w:t>月</w:t>
      </w:r>
      <w:r w:rsidR="00306B10">
        <w:rPr>
          <w:rFonts w:ascii="Times New Roman" w:hAnsi="Times New Roman" w:cs="Times New Roman"/>
          <w:color w:val="FF0000"/>
        </w:rPr>
        <w:t>9</w:t>
      </w:r>
      <w:r>
        <w:rPr>
          <w:color w:val="FF0000"/>
        </w:rPr>
        <w:t>日</w:t>
      </w:r>
      <w:r>
        <w:rPr>
          <w:rFonts w:ascii="Times New Roman" w:eastAsia="Times New Roman" w:hAnsi="Times New Roman" w:cs="Times New Roman"/>
          <w:color w:val="FF0000"/>
        </w:rPr>
        <w:t>-- 2020</w:t>
      </w:r>
      <w:r>
        <w:rPr>
          <w:color w:val="FF0000"/>
        </w:rPr>
        <w:t>年</w:t>
      </w:r>
      <w:r w:rsidR="00306B10">
        <w:rPr>
          <w:rFonts w:ascii="Times New Roman" w:hAnsi="Times New Roman" w:cs="Times New Roman"/>
          <w:color w:val="FF0000"/>
        </w:rPr>
        <w:t>3</w:t>
      </w:r>
      <w:r>
        <w:rPr>
          <w:color w:val="FF0000"/>
        </w:rPr>
        <w:t>月</w:t>
      </w:r>
      <w:r>
        <w:rPr>
          <w:rFonts w:ascii="Times New Roman" w:hAnsi="Times New Roman" w:cs="Times New Roman"/>
          <w:color w:val="FF0000"/>
        </w:rPr>
        <w:t>1</w:t>
      </w:r>
      <w:r w:rsidR="00306B10">
        <w:rPr>
          <w:rFonts w:ascii="Times New Roman" w:hAnsi="Times New Roman" w:cs="Times New Roman"/>
          <w:color w:val="FF0000"/>
        </w:rPr>
        <w:t>4</w:t>
      </w:r>
      <w:r>
        <w:rPr>
          <w:color w:val="FF0000"/>
        </w:rPr>
        <w:t>日</w:t>
      </w:r>
      <w:r>
        <w:rPr>
          <w:rFonts w:ascii="Times New Roman" w:hAnsi="Times New Roman" w:cs="Times New Roman" w:hint="eastAsia"/>
          <w:color w:val="FF0000"/>
        </w:rPr>
        <w:t>（</w:t>
      </w:r>
      <w:r>
        <w:rPr>
          <w:rFonts w:ascii="Times New Roman" w:hAnsi="Times New Roman" w:cs="Times New Roman"/>
          <w:color w:val="FF0000"/>
        </w:rPr>
        <w:t>周</w:t>
      </w:r>
      <w:r w:rsidR="00306B10">
        <w:rPr>
          <w:rFonts w:ascii="Times New Roman" w:hAnsi="Times New Roman" w:cs="Times New Roman" w:hint="eastAsia"/>
          <w:color w:val="FF0000"/>
        </w:rPr>
        <w:t>一</w:t>
      </w:r>
      <w:r>
        <w:rPr>
          <w:rFonts w:ascii="Times New Roman" w:hAnsi="Times New Roman" w:cs="Times New Roman" w:hint="eastAsia"/>
          <w:color w:val="FF0000"/>
        </w:rPr>
        <w:t>至周</w:t>
      </w:r>
      <w:r w:rsidR="00306B10">
        <w:rPr>
          <w:rFonts w:ascii="Times New Roman" w:hAnsi="Times New Roman" w:cs="Times New Roman" w:hint="eastAsia"/>
          <w:color w:val="FF0000"/>
        </w:rPr>
        <w:t>六</w:t>
      </w:r>
      <w:r>
        <w:rPr>
          <w:rFonts w:ascii="Times New Roman" w:hAnsi="Times New Roman" w:cs="Times New Roman" w:hint="eastAsia"/>
          <w:color w:val="FF0000"/>
        </w:rPr>
        <w:t>）</w:t>
      </w:r>
      <w:r>
        <w:rPr>
          <w:rFonts w:ascii="Times New Roman" w:hAnsi="Times New Roman" w:cs="Times New Roman" w:hint="eastAsia"/>
          <w:color w:val="000000" w:themeColor="text1"/>
        </w:rPr>
        <w:t>在</w:t>
      </w:r>
      <w:r w:rsidR="00306B10">
        <w:rPr>
          <w:rFonts w:ascii="Times New Roman" w:hAnsi="Times New Roman" w:cs="Times New Roman" w:hint="eastAsia"/>
          <w:color w:val="000000" w:themeColor="text1"/>
        </w:rPr>
        <w:t>南京</w:t>
      </w:r>
      <w:r>
        <w:t>举办</w:t>
      </w:r>
      <w:r>
        <w:rPr>
          <w:rFonts w:hint="eastAsia"/>
        </w:rPr>
        <w:t>第</w:t>
      </w:r>
      <w:r w:rsidR="00306B10">
        <w:rPr>
          <w:rFonts w:hint="eastAsia"/>
        </w:rPr>
        <w:t>八</w:t>
      </w:r>
      <w:r>
        <w:rPr>
          <w:rFonts w:hint="eastAsia"/>
        </w:rPr>
        <w:t>届脑电数据处理入门班（</w:t>
      </w:r>
      <w:r>
        <w:t>详见课表安排）。</w:t>
      </w:r>
    </w:p>
    <w:p w:rsidR="006E1AA0" w:rsidRDefault="0012653E">
      <w:pPr>
        <w:ind w:firstLineChars="150" w:firstLine="358"/>
      </w:pPr>
      <w:r>
        <w:rPr>
          <w:rFonts w:hint="eastAsia"/>
          <w:b/>
          <w:bCs/>
          <w:color w:val="333333"/>
          <w:spacing w:val="8"/>
          <w:sz w:val="23"/>
          <w:szCs w:val="23"/>
          <w:shd w:val="clear" w:color="auto" w:fill="FFFFFF"/>
        </w:rPr>
        <w:t>1、培训简介</w:t>
      </w:r>
    </w:p>
    <w:p w:rsidR="006E1AA0" w:rsidRDefault="0012653E">
      <w:pPr>
        <w:spacing w:line="520" w:lineRule="exact"/>
        <w:ind w:firstLineChars="200" w:firstLine="480"/>
      </w:pPr>
      <w:r>
        <w:rPr>
          <w:rFonts w:hint="eastAsia"/>
        </w:rPr>
        <w:t>脑电技术已经在很多专业（如神经内科、康复科、麻醉科、心理学、教育学、工业设计、语言科学）的临床神经系统疾病和认知神经科学研究中得到了广泛的应用，因此熟练掌握脑电数据处理方法对于成功开展相关研究工作极为重要。目前来说，脑电研究主要采用静息态和任务态两种范式。本次课程既涵盖任务态脑电即事件相关电位（ERP）的实验设计与数据处理，也包含了静息态脑电（EEG）的数据后处理：频谱分析、功能连接和源定位技术。在本课程中，思影科技将通过理论讲解、现场演示脑电采集实验以及界面化的软件操作等方式让没有脑电基础及编程基础的学员对脑电技术的原理、实验设计和界面化的数据处理分析有清晰的了解，帮助临床医生与初入门的认知神经科研人员快速且系统地掌握基础脑电数据处理技能，从而使得初学者也能顺利开展相关工作，为将来进行更高阶的脑电信号数据处理打下坚实基础。</w:t>
      </w:r>
    </w:p>
    <w:p w:rsidR="00306B10" w:rsidRPr="00EE6459" w:rsidRDefault="00EE6459" w:rsidP="00EE6459">
      <w:pPr>
        <w:spacing w:before="62" w:after="62" w:line="360" w:lineRule="auto"/>
        <w:ind w:firstLineChars="200" w:firstLine="480"/>
        <w:rPr>
          <w:rFonts w:ascii="Times New Roman" w:hAnsi="Times New Roman" w:cs="Times New Roman"/>
        </w:rPr>
      </w:pPr>
      <w:r>
        <w:rPr>
          <w:rFonts w:hint="eastAsia"/>
        </w:rPr>
        <w:t>此课程为入门课程，如学有余力或想要提高脑电数据处理水平可参加思影科技脑电中级及提高班，</w:t>
      </w:r>
      <w:r>
        <w:rPr>
          <w:rFonts w:ascii="Times New Roman" w:hAnsi="Times New Roman" w:cs="Times New Roman" w:hint="eastAsia"/>
        </w:rPr>
        <w:t>详情请参考思影科技网站及公众号。</w:t>
      </w:r>
    </w:p>
    <w:p w:rsidR="006E1AA0" w:rsidRDefault="0012653E">
      <w:pPr>
        <w:spacing w:line="520" w:lineRule="exact"/>
        <w:ind w:firstLineChars="200" w:firstLine="482"/>
        <w:rPr>
          <w:b/>
        </w:rPr>
      </w:pPr>
      <w:r>
        <w:rPr>
          <w:b/>
          <w:bCs/>
        </w:rPr>
        <w:t>2</w:t>
      </w:r>
      <w:r>
        <w:rPr>
          <w:rFonts w:hint="eastAsia"/>
          <w:b/>
          <w:bCs/>
        </w:rPr>
        <w:t>、培训对象与内容</w:t>
      </w:r>
    </w:p>
    <w:p w:rsidR="006E1AA0" w:rsidRDefault="0012653E">
      <w:pPr>
        <w:spacing w:line="520" w:lineRule="exact"/>
        <w:ind w:firstLineChars="200" w:firstLine="480"/>
      </w:pPr>
      <w:r>
        <w:rPr>
          <w:rFonts w:hint="eastAsia"/>
        </w:rPr>
        <w:t>此次培训的对象是希望利用脑电技术（包括ERP和静息态脑电分析技术）进行研究的临床医生及认知神经科学入门人员等：如神经内科、神经外科、精神科、康复科、麻醉科的医生及心理学、语言学、管理学、设计学的研究者等，思影科技一直坚持小班教学的方式，并配备教辅人员，后续提供在线支持，及时解决学员数据处理中存在的问题。</w:t>
      </w:r>
    </w:p>
    <w:p w:rsidR="006E1AA0" w:rsidRDefault="0012653E">
      <w:pPr>
        <w:spacing w:line="520" w:lineRule="exact"/>
        <w:ind w:firstLineChars="200" w:firstLine="482"/>
      </w:pPr>
      <w:r>
        <w:rPr>
          <w:rFonts w:hint="eastAsia"/>
          <w:b/>
          <w:bCs/>
        </w:rPr>
        <w:lastRenderedPageBreak/>
        <w:t>内容主要包括：</w:t>
      </w:r>
      <w:r>
        <w:rPr>
          <w:rFonts w:hint="eastAsia"/>
        </w:rPr>
        <w:t>EEG/ERP的基本原理、实验设计和数据处理相关技术；E-Prime软件使用、基于</w:t>
      </w:r>
      <w:proofErr w:type="spellStart"/>
      <w:r>
        <w:rPr>
          <w:rFonts w:hint="eastAsia"/>
        </w:rPr>
        <w:t>eeglab</w:t>
      </w:r>
      <w:proofErr w:type="spellEnd"/>
      <w:r>
        <w:rPr>
          <w:rFonts w:hint="eastAsia"/>
        </w:rPr>
        <w:t>的脑电数据预处理、使用ERPLAB进行ERP分析、脑电频谱分析原理及界面操作、静息态EEG的功能连接和源定位的原理及界面操作。</w:t>
      </w:r>
    </w:p>
    <w:p w:rsidR="006E1AA0" w:rsidRDefault="0012653E">
      <w:pPr>
        <w:spacing w:line="520" w:lineRule="exact"/>
        <w:ind w:firstLineChars="200" w:firstLine="480"/>
        <w:rPr>
          <w:rFonts w:ascii="Times New Roman" w:hAnsi="Times New Roman" w:cs="Times New Roman"/>
          <w:color w:val="FF0000"/>
        </w:rPr>
      </w:pPr>
      <w:r>
        <w:rPr>
          <w:rFonts w:ascii="Times New Roman" w:hAnsi="Times New Roman" w:cs="Times New Roman"/>
          <w:color w:val="FF0000"/>
        </w:rPr>
        <w:t>注</w:t>
      </w:r>
      <w:r>
        <w:rPr>
          <w:rFonts w:ascii="Times New Roman" w:hAnsi="Times New Roman" w:cs="Times New Roman" w:hint="eastAsia"/>
          <w:color w:val="FF0000"/>
        </w:rPr>
        <w:t>：</w:t>
      </w:r>
      <w:r>
        <w:rPr>
          <w:rFonts w:ascii="Times New Roman" w:hAnsi="Times New Roman" w:cs="Times New Roman"/>
          <w:color w:val="FF0000"/>
        </w:rPr>
        <w:t>如</w:t>
      </w:r>
      <w:r>
        <w:rPr>
          <w:rFonts w:ascii="Times New Roman" w:hAnsi="Times New Roman" w:cs="Times New Roman" w:hint="eastAsia"/>
          <w:color w:val="FF0000"/>
        </w:rPr>
        <w:t>方便，</w:t>
      </w:r>
      <w:r>
        <w:rPr>
          <w:rFonts w:ascii="Times New Roman" w:hAnsi="Times New Roman" w:cs="Times New Roman"/>
          <w:color w:val="FF0000"/>
        </w:rPr>
        <w:t>请于会议开始前一天到达会场</w:t>
      </w:r>
      <w:r>
        <w:rPr>
          <w:rFonts w:ascii="Times New Roman" w:hAnsi="Times New Roman" w:cs="Times New Roman" w:hint="eastAsia"/>
          <w:color w:val="FF0000"/>
        </w:rPr>
        <w:t>（</w:t>
      </w:r>
      <w:r>
        <w:rPr>
          <w:rFonts w:ascii="Times New Roman" w:hAnsi="Times New Roman" w:cs="Times New Roman" w:hint="eastAsia"/>
          <w:color w:val="FF0000"/>
        </w:rPr>
        <w:t>10:00 - 20:00</w:t>
      </w:r>
      <w:r>
        <w:rPr>
          <w:rFonts w:ascii="Times New Roman" w:hAnsi="Times New Roman" w:cs="Times New Roman" w:hint="eastAsia"/>
          <w:color w:val="FF0000"/>
        </w:rPr>
        <w:t>）</w:t>
      </w:r>
      <w:r>
        <w:rPr>
          <w:rFonts w:ascii="Times New Roman" w:hAnsi="Times New Roman" w:cs="Times New Roman"/>
          <w:color w:val="FF0000"/>
        </w:rPr>
        <w:t>熟悉场地及安装软件</w:t>
      </w:r>
      <w:r>
        <w:rPr>
          <w:rFonts w:ascii="Times New Roman" w:hAnsi="Times New Roman" w:cs="Times New Roman" w:hint="eastAsia"/>
          <w:color w:val="FF0000"/>
        </w:rPr>
        <w:t>、</w:t>
      </w:r>
      <w:r>
        <w:rPr>
          <w:rFonts w:ascii="Times New Roman" w:hAnsi="Times New Roman" w:cs="Times New Roman"/>
          <w:color w:val="FF0000"/>
        </w:rPr>
        <w:t>拷贝资料等事宜</w:t>
      </w:r>
      <w:r>
        <w:rPr>
          <w:rFonts w:ascii="Times New Roman" w:hAnsi="Times New Roman" w:cs="Times New Roman" w:hint="eastAsia"/>
          <w:color w:val="FF0000"/>
        </w:rPr>
        <w:t>。</w:t>
      </w:r>
    </w:p>
    <w:p w:rsidR="006E1AA0" w:rsidRDefault="0012653E">
      <w:pPr>
        <w:spacing w:line="520" w:lineRule="atLeast"/>
        <w:rPr>
          <w:b/>
        </w:rPr>
      </w:pPr>
      <w:r>
        <w:rPr>
          <w:rFonts w:ascii="Times New Roman" w:eastAsia="Times New Roman" w:hAnsi="Times New Roman" w:cs="Times New Roman"/>
          <w:b/>
        </w:rPr>
        <w:t>3</w:t>
      </w:r>
      <w:r>
        <w:rPr>
          <w:b/>
        </w:rPr>
        <w:t>、培训课程安排</w:t>
      </w:r>
    </w:p>
    <w:tbl>
      <w:tblPr>
        <w:tblW w:w="8804" w:type="dxa"/>
        <w:jc w:val="center"/>
        <w:tblLayout w:type="fixed"/>
        <w:tblCellMar>
          <w:left w:w="10" w:type="dxa"/>
          <w:right w:w="10" w:type="dxa"/>
        </w:tblCellMar>
        <w:tblLook w:val="04A0" w:firstRow="1" w:lastRow="0" w:firstColumn="1" w:lastColumn="0" w:noHBand="0" w:noVBand="1"/>
      </w:tblPr>
      <w:tblGrid>
        <w:gridCol w:w="1140"/>
        <w:gridCol w:w="923"/>
        <w:gridCol w:w="2277"/>
        <w:gridCol w:w="4464"/>
      </w:tblGrid>
      <w:tr w:rsidR="006E1AA0">
        <w:trPr>
          <w:trHeight w:val="510"/>
          <w:jc w:val="center"/>
        </w:trPr>
        <w:tc>
          <w:tcPr>
            <w:tcW w:w="2063"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atLeast"/>
              <w:jc w:val="center"/>
              <w:rPr>
                <w:szCs w:val="21"/>
              </w:rPr>
            </w:pPr>
            <w:r>
              <w:rPr>
                <w:b/>
                <w:szCs w:val="21"/>
              </w:rPr>
              <w:t>时间</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atLeast"/>
              <w:jc w:val="center"/>
              <w:rPr>
                <w:szCs w:val="21"/>
              </w:rPr>
            </w:pPr>
            <w:r>
              <w:rPr>
                <w:b/>
                <w:szCs w:val="21"/>
              </w:rPr>
              <w:t>课程名</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atLeast"/>
              <w:jc w:val="center"/>
              <w:rPr>
                <w:szCs w:val="21"/>
              </w:rPr>
            </w:pPr>
            <w:r>
              <w:rPr>
                <w:b/>
                <w:szCs w:val="21"/>
              </w:rPr>
              <w:t>主要内容</w:t>
            </w:r>
          </w:p>
        </w:tc>
      </w:tr>
      <w:tr w:rsidR="006E1AA0">
        <w:trPr>
          <w:trHeight w:val="2022"/>
          <w:jc w:val="center"/>
        </w:trPr>
        <w:tc>
          <w:tcPr>
            <w:tcW w:w="114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第</w:t>
            </w:r>
            <w:r>
              <w:rPr>
                <w:rFonts w:hint="eastAsia"/>
                <w:szCs w:val="21"/>
              </w:rPr>
              <w:t>一</w:t>
            </w:r>
            <w:r>
              <w:rPr>
                <w:szCs w:val="21"/>
              </w:rPr>
              <w:t>天</w:t>
            </w:r>
          </w:p>
          <w:p w:rsidR="006E1AA0" w:rsidRDefault="00306B10">
            <w:pPr>
              <w:spacing w:line="520" w:lineRule="exact"/>
              <w:jc w:val="center"/>
              <w:rPr>
                <w:szCs w:val="21"/>
              </w:rPr>
            </w:pPr>
            <w:r>
              <w:rPr>
                <w:szCs w:val="21"/>
              </w:rPr>
              <w:t>3</w:t>
            </w:r>
            <w:r w:rsidR="0012653E">
              <w:rPr>
                <w:rFonts w:hint="eastAsia"/>
                <w:szCs w:val="21"/>
              </w:rPr>
              <w:t>.</w:t>
            </w:r>
            <w:r>
              <w:rPr>
                <w:szCs w:val="21"/>
              </w:rPr>
              <w:t>9</w:t>
            </w:r>
          </w:p>
          <w:p w:rsidR="006E1AA0" w:rsidRDefault="0012653E">
            <w:pPr>
              <w:spacing w:line="520" w:lineRule="exact"/>
              <w:jc w:val="center"/>
              <w:rPr>
                <w:szCs w:val="21"/>
              </w:rPr>
            </w:pPr>
            <w:r>
              <w:rPr>
                <w:rFonts w:hint="eastAsia"/>
                <w:szCs w:val="21"/>
              </w:rPr>
              <w:t>贾会宾</w:t>
            </w:r>
          </w:p>
          <w:p w:rsidR="00306B10" w:rsidRDefault="00306B10">
            <w:pPr>
              <w:spacing w:line="520" w:lineRule="exact"/>
              <w:jc w:val="center"/>
              <w:rPr>
                <w:szCs w:val="21"/>
              </w:rPr>
            </w:pPr>
            <w:r>
              <w:rPr>
                <w:rFonts w:hint="eastAsia"/>
                <w:szCs w:val="21"/>
              </w:rPr>
              <w:t>王梦如</w:t>
            </w:r>
          </w:p>
          <w:p w:rsidR="006E1AA0" w:rsidRDefault="006E1AA0">
            <w:pPr>
              <w:spacing w:line="520" w:lineRule="exact"/>
              <w:jc w:val="center"/>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上午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EEG/ERP的基本原理</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EEG/ERP的生理机制及信号记录</w:t>
            </w:r>
          </w:p>
          <w:p w:rsidR="006E1AA0" w:rsidRDefault="0012653E">
            <w:pPr>
              <w:numPr>
                <w:ilvl w:val="0"/>
                <w:numId w:val="1"/>
              </w:numPr>
              <w:spacing w:line="520" w:lineRule="exact"/>
              <w:ind w:left="360" w:hanging="360"/>
              <w:rPr>
                <w:szCs w:val="21"/>
              </w:rPr>
            </w:pPr>
            <w:r>
              <w:rPr>
                <w:rFonts w:hint="eastAsia"/>
                <w:szCs w:val="21"/>
              </w:rPr>
              <w:t>ERP的提取：实验范式、实验设计与常见成分</w:t>
            </w:r>
          </w:p>
        </w:tc>
      </w:tr>
      <w:tr w:rsidR="006E1AA0">
        <w:trPr>
          <w:trHeight w:val="1965"/>
          <w:jc w:val="center"/>
        </w:trPr>
        <w:tc>
          <w:tcPr>
            <w:tcW w:w="1140" w:type="dxa"/>
            <w:vMerge/>
            <w:tcBorders>
              <w:left w:val="single" w:sz="4" w:space="0" w:color="000000"/>
              <w:right w:val="single" w:sz="4" w:space="0" w:color="000000"/>
            </w:tcBorders>
            <w:shd w:val="clear" w:color="000000" w:fill="FFFFFF"/>
            <w:tcMar>
              <w:left w:w="108" w:type="dxa"/>
              <w:right w:w="108" w:type="dxa"/>
            </w:tcMar>
            <w:vAlign w:val="center"/>
          </w:tcPr>
          <w:p w:rsidR="006E1AA0" w:rsidRDefault="006E1AA0">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下午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EEG数据处理原理</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静息态EEG研究常用技术及临床文献解读</w:t>
            </w:r>
          </w:p>
          <w:p w:rsidR="006E1AA0" w:rsidRDefault="0012653E">
            <w:pPr>
              <w:numPr>
                <w:ilvl w:val="0"/>
                <w:numId w:val="1"/>
              </w:numPr>
              <w:spacing w:line="520" w:lineRule="exact"/>
              <w:ind w:left="360" w:hanging="360"/>
              <w:rPr>
                <w:szCs w:val="21"/>
              </w:rPr>
            </w:pPr>
            <w:r>
              <w:rPr>
                <w:rFonts w:hint="eastAsia"/>
                <w:szCs w:val="21"/>
              </w:rPr>
              <w:t>EEG信号的预处理</w:t>
            </w:r>
          </w:p>
          <w:p w:rsidR="006E1AA0" w:rsidRDefault="0012653E">
            <w:pPr>
              <w:numPr>
                <w:ilvl w:val="0"/>
                <w:numId w:val="1"/>
              </w:numPr>
              <w:spacing w:line="520" w:lineRule="exact"/>
              <w:ind w:left="360" w:hanging="360"/>
              <w:rPr>
                <w:szCs w:val="21"/>
              </w:rPr>
            </w:pPr>
            <w:r>
              <w:rPr>
                <w:rFonts w:hint="eastAsia"/>
                <w:szCs w:val="21"/>
              </w:rPr>
              <w:t>常用EEG/ERP数据处理软件介绍</w:t>
            </w:r>
          </w:p>
        </w:tc>
      </w:tr>
      <w:tr w:rsidR="006E1AA0">
        <w:trPr>
          <w:trHeight w:val="1857"/>
          <w:jc w:val="center"/>
        </w:trPr>
        <w:tc>
          <w:tcPr>
            <w:tcW w:w="1140"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6E1AA0">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晚上</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E-Prime实验程序设计</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E-Prime软件详细介绍</w:t>
            </w:r>
          </w:p>
          <w:p w:rsidR="006E1AA0" w:rsidRDefault="0012653E">
            <w:pPr>
              <w:numPr>
                <w:ilvl w:val="0"/>
                <w:numId w:val="1"/>
              </w:numPr>
              <w:spacing w:line="520" w:lineRule="exact"/>
              <w:ind w:left="360" w:hanging="360"/>
              <w:rPr>
                <w:szCs w:val="21"/>
              </w:rPr>
            </w:pPr>
            <w:r>
              <w:rPr>
                <w:rFonts w:hint="eastAsia"/>
                <w:szCs w:val="21"/>
              </w:rPr>
              <w:t>E-Prime常用组件介绍</w:t>
            </w:r>
          </w:p>
          <w:p w:rsidR="006E1AA0" w:rsidRDefault="0012653E">
            <w:pPr>
              <w:numPr>
                <w:ilvl w:val="0"/>
                <w:numId w:val="1"/>
              </w:numPr>
              <w:spacing w:line="520" w:lineRule="exact"/>
              <w:ind w:left="360" w:hanging="360"/>
              <w:rPr>
                <w:szCs w:val="21"/>
              </w:rPr>
            </w:pPr>
            <w:r>
              <w:rPr>
                <w:rFonts w:hint="eastAsia"/>
                <w:szCs w:val="21"/>
              </w:rPr>
              <w:t>Inline语句</w:t>
            </w:r>
          </w:p>
        </w:tc>
      </w:tr>
      <w:tr w:rsidR="006E1AA0">
        <w:trPr>
          <w:trHeight w:val="1032"/>
          <w:jc w:val="center"/>
        </w:trPr>
        <w:tc>
          <w:tcPr>
            <w:tcW w:w="1140" w:type="dxa"/>
            <w:vMerge w:val="restart"/>
            <w:tcBorders>
              <w:top w:val="single" w:sz="4" w:space="0" w:color="auto"/>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第</w:t>
            </w:r>
            <w:r w:rsidR="00306B10">
              <w:rPr>
                <w:rFonts w:hint="eastAsia"/>
                <w:szCs w:val="21"/>
              </w:rPr>
              <w:t>二</w:t>
            </w:r>
            <w:r>
              <w:rPr>
                <w:szCs w:val="21"/>
              </w:rPr>
              <w:t>天</w:t>
            </w:r>
          </w:p>
          <w:p w:rsidR="006E1AA0" w:rsidRDefault="00306B10">
            <w:pPr>
              <w:spacing w:line="520" w:lineRule="exact"/>
              <w:jc w:val="center"/>
              <w:rPr>
                <w:szCs w:val="21"/>
              </w:rPr>
            </w:pPr>
            <w:r>
              <w:rPr>
                <w:szCs w:val="21"/>
              </w:rPr>
              <w:t>3</w:t>
            </w:r>
            <w:r w:rsidR="0012653E">
              <w:rPr>
                <w:rFonts w:hint="eastAsia"/>
                <w:szCs w:val="21"/>
              </w:rPr>
              <w:t>.</w:t>
            </w:r>
            <w:r>
              <w:rPr>
                <w:szCs w:val="21"/>
              </w:rPr>
              <w:t>10</w:t>
            </w:r>
          </w:p>
          <w:p w:rsidR="006E1AA0" w:rsidRDefault="00306B10">
            <w:pPr>
              <w:spacing w:line="520" w:lineRule="exact"/>
              <w:jc w:val="center"/>
              <w:rPr>
                <w:szCs w:val="21"/>
              </w:rPr>
            </w:pPr>
            <w:r>
              <w:rPr>
                <w:rFonts w:hint="eastAsia"/>
                <w:szCs w:val="21"/>
              </w:rPr>
              <w:t>王梦如</w:t>
            </w:r>
          </w:p>
          <w:p w:rsidR="006E1AA0" w:rsidRDefault="006E1AA0">
            <w:pPr>
              <w:spacing w:line="520" w:lineRule="exact"/>
              <w:jc w:val="center"/>
              <w:rPr>
                <w:szCs w:val="21"/>
              </w:rPr>
            </w:pPr>
          </w:p>
        </w:tc>
        <w:tc>
          <w:tcPr>
            <w:tcW w:w="92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上午</w:t>
            </w:r>
          </w:p>
        </w:tc>
        <w:tc>
          <w:tcPr>
            <w:tcW w:w="227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基于</w:t>
            </w:r>
            <w:proofErr w:type="spellStart"/>
            <w:r>
              <w:rPr>
                <w:rFonts w:hint="eastAsia"/>
                <w:szCs w:val="21"/>
              </w:rPr>
              <w:t>eeglab</w:t>
            </w:r>
            <w:proofErr w:type="spellEnd"/>
            <w:r>
              <w:rPr>
                <w:rFonts w:hint="eastAsia"/>
                <w:szCs w:val="21"/>
              </w:rPr>
              <w:t>的脑电数据预处理</w:t>
            </w:r>
          </w:p>
        </w:tc>
        <w:tc>
          <w:tcPr>
            <w:tcW w:w="4464"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proofErr w:type="spellStart"/>
            <w:r>
              <w:rPr>
                <w:rFonts w:hint="eastAsia"/>
                <w:szCs w:val="21"/>
              </w:rPr>
              <w:t>eeglab</w:t>
            </w:r>
            <w:proofErr w:type="spellEnd"/>
            <w:r>
              <w:rPr>
                <w:rFonts w:hint="eastAsia"/>
                <w:szCs w:val="21"/>
              </w:rPr>
              <w:t>的介绍及安装</w:t>
            </w:r>
          </w:p>
          <w:p w:rsidR="006E1AA0" w:rsidRDefault="0012653E">
            <w:pPr>
              <w:numPr>
                <w:ilvl w:val="0"/>
                <w:numId w:val="1"/>
              </w:numPr>
              <w:spacing w:line="520" w:lineRule="exact"/>
              <w:ind w:left="360" w:hanging="360"/>
              <w:rPr>
                <w:szCs w:val="21"/>
              </w:rPr>
            </w:pPr>
            <w:r>
              <w:rPr>
                <w:rFonts w:hint="eastAsia"/>
                <w:szCs w:val="21"/>
              </w:rPr>
              <w:t>脑电数据的预处理流程及相关问题</w:t>
            </w:r>
          </w:p>
        </w:tc>
      </w:tr>
      <w:tr w:rsidR="006E1AA0">
        <w:trPr>
          <w:trHeight w:val="694"/>
          <w:jc w:val="center"/>
        </w:trPr>
        <w:tc>
          <w:tcPr>
            <w:tcW w:w="1140"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6E1AA0">
            <w:pPr>
              <w:spacing w:line="520" w:lineRule="exact"/>
              <w:jc w:val="center"/>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下午</w:t>
            </w:r>
          </w:p>
        </w:tc>
        <w:tc>
          <w:tcPr>
            <w:tcW w:w="2277"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基于</w:t>
            </w:r>
            <w:proofErr w:type="spellStart"/>
            <w:r>
              <w:rPr>
                <w:rFonts w:hint="eastAsia"/>
                <w:szCs w:val="21"/>
              </w:rPr>
              <w:t>eeglab</w:t>
            </w:r>
            <w:proofErr w:type="spellEnd"/>
            <w:r>
              <w:rPr>
                <w:rFonts w:hint="eastAsia"/>
                <w:szCs w:val="21"/>
              </w:rPr>
              <w:t>的脑电数据预处理</w:t>
            </w:r>
          </w:p>
        </w:tc>
        <w:tc>
          <w:tcPr>
            <w:tcW w:w="4464"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使用</w:t>
            </w:r>
            <w:proofErr w:type="spellStart"/>
            <w:r>
              <w:rPr>
                <w:rFonts w:hint="eastAsia"/>
                <w:szCs w:val="21"/>
              </w:rPr>
              <w:t>eeglab</w:t>
            </w:r>
            <w:proofErr w:type="spellEnd"/>
            <w:r>
              <w:rPr>
                <w:rFonts w:hint="eastAsia"/>
                <w:szCs w:val="21"/>
              </w:rPr>
              <w:t>进行脑电数据预处理</w:t>
            </w:r>
          </w:p>
          <w:p w:rsidR="006E1AA0" w:rsidRDefault="0012653E">
            <w:pPr>
              <w:numPr>
                <w:ilvl w:val="0"/>
                <w:numId w:val="1"/>
              </w:numPr>
              <w:spacing w:line="520" w:lineRule="exact"/>
              <w:ind w:left="360" w:hanging="360"/>
              <w:rPr>
                <w:szCs w:val="21"/>
              </w:rPr>
            </w:pPr>
            <w:proofErr w:type="spellStart"/>
            <w:r>
              <w:rPr>
                <w:rFonts w:hint="eastAsia"/>
                <w:szCs w:val="21"/>
              </w:rPr>
              <w:t>eeglab</w:t>
            </w:r>
            <w:proofErr w:type="spellEnd"/>
            <w:r>
              <w:rPr>
                <w:rFonts w:hint="eastAsia"/>
                <w:szCs w:val="21"/>
              </w:rPr>
              <w:t>界面常用功能及插件介绍</w:t>
            </w:r>
          </w:p>
          <w:p w:rsidR="006E1AA0" w:rsidRDefault="0012653E">
            <w:pPr>
              <w:numPr>
                <w:ilvl w:val="0"/>
                <w:numId w:val="1"/>
              </w:numPr>
              <w:spacing w:line="520" w:lineRule="exact"/>
              <w:ind w:left="360" w:hanging="360"/>
              <w:rPr>
                <w:szCs w:val="21"/>
              </w:rPr>
            </w:pPr>
            <w:r>
              <w:rPr>
                <w:rFonts w:hint="eastAsia"/>
                <w:szCs w:val="21"/>
              </w:rPr>
              <w:t>使用</w:t>
            </w:r>
            <w:proofErr w:type="spellStart"/>
            <w:r>
              <w:rPr>
                <w:rFonts w:hint="eastAsia"/>
                <w:szCs w:val="21"/>
              </w:rPr>
              <w:t>eeglab</w:t>
            </w:r>
            <w:proofErr w:type="spellEnd"/>
            <w:r>
              <w:rPr>
                <w:rFonts w:hint="eastAsia"/>
                <w:szCs w:val="21"/>
              </w:rPr>
              <w:t>批量化预处理数据</w:t>
            </w:r>
          </w:p>
        </w:tc>
      </w:tr>
      <w:tr w:rsidR="006E1AA0">
        <w:trPr>
          <w:trHeight w:val="988"/>
          <w:jc w:val="center"/>
        </w:trPr>
        <w:tc>
          <w:tcPr>
            <w:tcW w:w="1140" w:type="dxa"/>
            <w:vMerge w:val="restart"/>
            <w:tcBorders>
              <w:left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ind w:firstLineChars="50" w:firstLine="120"/>
              <w:rPr>
                <w:szCs w:val="21"/>
              </w:rPr>
            </w:pPr>
            <w:r>
              <w:rPr>
                <w:rFonts w:hint="eastAsia"/>
                <w:szCs w:val="21"/>
              </w:rPr>
              <w:t>第三天</w:t>
            </w:r>
          </w:p>
          <w:p w:rsidR="006E1AA0" w:rsidRDefault="00306B10">
            <w:pPr>
              <w:spacing w:line="520" w:lineRule="exact"/>
              <w:jc w:val="center"/>
              <w:rPr>
                <w:szCs w:val="21"/>
              </w:rPr>
            </w:pPr>
            <w:r>
              <w:rPr>
                <w:szCs w:val="21"/>
              </w:rPr>
              <w:t>3</w:t>
            </w:r>
            <w:r w:rsidR="0012653E">
              <w:rPr>
                <w:szCs w:val="21"/>
              </w:rPr>
              <w:t>.</w:t>
            </w:r>
            <w:r>
              <w:rPr>
                <w:szCs w:val="21"/>
              </w:rPr>
              <w:t>11</w:t>
            </w:r>
          </w:p>
          <w:p w:rsidR="006E1AA0" w:rsidRDefault="00306B10">
            <w:pPr>
              <w:spacing w:line="520" w:lineRule="exact"/>
              <w:jc w:val="center"/>
              <w:rPr>
                <w:szCs w:val="21"/>
              </w:rPr>
            </w:pPr>
            <w:r>
              <w:rPr>
                <w:rFonts w:hint="eastAsia"/>
                <w:szCs w:val="21"/>
              </w:rPr>
              <w:lastRenderedPageBreak/>
              <w:t>王梦如</w:t>
            </w:r>
            <w:r w:rsidR="0012653E">
              <w:rPr>
                <w:rFonts w:hint="eastAsia"/>
                <w:szCs w:val="21"/>
              </w:rPr>
              <w:t xml:space="preserve"> </w:t>
            </w: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lastRenderedPageBreak/>
              <w:t>上午</w:t>
            </w:r>
          </w:p>
        </w:tc>
        <w:tc>
          <w:tcPr>
            <w:tcW w:w="2277"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ERPLAB数据处理（上）</w:t>
            </w:r>
          </w:p>
        </w:tc>
        <w:tc>
          <w:tcPr>
            <w:tcW w:w="4464"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ERP特征的提取：幅值、地形图等</w:t>
            </w:r>
          </w:p>
          <w:p w:rsidR="006E1AA0" w:rsidRDefault="006E1AA0">
            <w:pPr>
              <w:spacing w:line="520" w:lineRule="exact"/>
              <w:rPr>
                <w:szCs w:val="21"/>
              </w:rPr>
            </w:pPr>
          </w:p>
        </w:tc>
      </w:tr>
      <w:tr w:rsidR="006E1AA0">
        <w:trPr>
          <w:trHeight w:val="1356"/>
          <w:jc w:val="center"/>
        </w:trPr>
        <w:tc>
          <w:tcPr>
            <w:tcW w:w="1140"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6E1AA0">
            <w:pPr>
              <w:spacing w:line="520" w:lineRule="exact"/>
              <w:jc w:val="center"/>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下午</w:t>
            </w:r>
          </w:p>
        </w:tc>
        <w:tc>
          <w:tcPr>
            <w:tcW w:w="2277"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ERPLAB数据处理（下）</w:t>
            </w:r>
          </w:p>
        </w:tc>
        <w:tc>
          <w:tcPr>
            <w:tcW w:w="4464"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统计原理简介</w:t>
            </w:r>
          </w:p>
          <w:p w:rsidR="006E1AA0" w:rsidRDefault="0012653E">
            <w:pPr>
              <w:numPr>
                <w:ilvl w:val="0"/>
                <w:numId w:val="1"/>
              </w:numPr>
              <w:spacing w:line="520" w:lineRule="exact"/>
              <w:ind w:left="360" w:hanging="360"/>
              <w:rPr>
                <w:szCs w:val="21"/>
              </w:rPr>
            </w:pPr>
            <w:r>
              <w:rPr>
                <w:rFonts w:hint="eastAsia"/>
                <w:szCs w:val="21"/>
              </w:rPr>
              <w:t>ERP特征的统计</w:t>
            </w:r>
          </w:p>
        </w:tc>
      </w:tr>
      <w:tr w:rsidR="00E56E08" w:rsidTr="0008065F">
        <w:trPr>
          <w:trHeight w:val="969"/>
          <w:jc w:val="center"/>
        </w:trPr>
        <w:tc>
          <w:tcPr>
            <w:tcW w:w="114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szCs w:val="21"/>
              </w:rPr>
              <w:t>第</w:t>
            </w:r>
            <w:r>
              <w:rPr>
                <w:rFonts w:hint="eastAsia"/>
                <w:szCs w:val="21"/>
              </w:rPr>
              <w:t>四</w:t>
            </w:r>
            <w:r>
              <w:rPr>
                <w:szCs w:val="21"/>
              </w:rPr>
              <w:t>天</w:t>
            </w:r>
          </w:p>
          <w:p w:rsidR="00E56E08" w:rsidRDefault="00E56E08">
            <w:pPr>
              <w:spacing w:line="520" w:lineRule="exact"/>
              <w:jc w:val="center"/>
              <w:rPr>
                <w:rFonts w:ascii="Times New Roman" w:eastAsia="Times New Roman" w:hAnsi="Times New Roman" w:cs="Times New Roman"/>
                <w:szCs w:val="21"/>
              </w:rPr>
            </w:pPr>
            <w:r>
              <w:rPr>
                <w:szCs w:val="21"/>
              </w:rPr>
              <w:t>3</w:t>
            </w:r>
            <w:r>
              <w:rPr>
                <w:rFonts w:hint="eastAsia"/>
                <w:szCs w:val="21"/>
              </w:rPr>
              <w:t>.</w:t>
            </w:r>
            <w:r>
              <w:rPr>
                <w:szCs w:val="21"/>
              </w:rPr>
              <w:t>12</w:t>
            </w:r>
          </w:p>
          <w:p w:rsidR="00E56E08" w:rsidRDefault="00E56E08">
            <w:pPr>
              <w:spacing w:line="520" w:lineRule="exact"/>
              <w:jc w:val="center"/>
              <w:rPr>
                <w:szCs w:val="21"/>
              </w:rPr>
            </w:pPr>
            <w:r>
              <w:rPr>
                <w:rFonts w:hint="eastAsia"/>
                <w:szCs w:val="21"/>
              </w:rPr>
              <w:t>杨田雨</w:t>
            </w: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szCs w:val="21"/>
              </w:rPr>
              <w:t>上午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rFonts w:hint="eastAsia"/>
                <w:szCs w:val="21"/>
              </w:rPr>
              <w:t>脑电频谱分析原理</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numPr>
                <w:ilvl w:val="0"/>
                <w:numId w:val="1"/>
              </w:numPr>
              <w:spacing w:line="520" w:lineRule="exact"/>
              <w:ind w:left="360" w:hanging="360"/>
              <w:rPr>
                <w:szCs w:val="21"/>
              </w:rPr>
            </w:pPr>
            <w:r>
              <w:rPr>
                <w:rFonts w:hint="eastAsia"/>
                <w:szCs w:val="21"/>
              </w:rPr>
              <w:t>脑电常见频段及其功能意义</w:t>
            </w:r>
          </w:p>
          <w:p w:rsidR="00E56E08" w:rsidRDefault="00E56E08">
            <w:pPr>
              <w:numPr>
                <w:ilvl w:val="0"/>
                <w:numId w:val="1"/>
              </w:numPr>
              <w:spacing w:line="520" w:lineRule="exact"/>
              <w:ind w:left="360" w:hanging="360"/>
              <w:rPr>
                <w:szCs w:val="21"/>
              </w:rPr>
            </w:pPr>
            <w:r>
              <w:rPr>
                <w:rFonts w:hint="eastAsia"/>
                <w:szCs w:val="21"/>
              </w:rPr>
              <w:t>脑电频谱分析的原理</w:t>
            </w:r>
          </w:p>
          <w:p w:rsidR="00E56E08" w:rsidRDefault="00E56E08">
            <w:pPr>
              <w:numPr>
                <w:ilvl w:val="0"/>
                <w:numId w:val="1"/>
              </w:numPr>
              <w:spacing w:line="520" w:lineRule="exact"/>
              <w:ind w:left="360" w:hanging="360"/>
              <w:rPr>
                <w:szCs w:val="21"/>
              </w:rPr>
            </w:pPr>
            <w:r>
              <w:rPr>
                <w:rFonts w:hint="eastAsia"/>
                <w:szCs w:val="21"/>
              </w:rPr>
              <w:t>举例说明静息态脑电频谱分析</w:t>
            </w:r>
          </w:p>
        </w:tc>
      </w:tr>
      <w:tr w:rsidR="00E56E08" w:rsidTr="0008065F">
        <w:trPr>
          <w:trHeight w:val="1148"/>
          <w:jc w:val="center"/>
        </w:trPr>
        <w:tc>
          <w:tcPr>
            <w:tcW w:w="1140" w:type="dxa"/>
            <w:vMerge/>
            <w:tcBorders>
              <w:left w:val="single" w:sz="4" w:space="0" w:color="000000"/>
              <w:right w:val="single" w:sz="4" w:space="0" w:color="000000"/>
            </w:tcBorders>
            <w:shd w:val="clear" w:color="000000" w:fill="FFFFFF"/>
            <w:tcMar>
              <w:left w:w="108" w:type="dxa"/>
              <w:right w:w="108" w:type="dxa"/>
            </w:tcMar>
            <w:vAlign w:val="center"/>
          </w:tcPr>
          <w:p w:rsidR="00E56E08" w:rsidRDefault="00E56E08">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szCs w:val="21"/>
              </w:rPr>
              <w:t>下午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rFonts w:hint="eastAsia"/>
                <w:szCs w:val="21"/>
              </w:rPr>
              <w:t>使用</w:t>
            </w:r>
            <w:proofErr w:type="spellStart"/>
            <w:r>
              <w:rPr>
                <w:rFonts w:hint="eastAsia"/>
                <w:szCs w:val="21"/>
              </w:rPr>
              <w:t>eeglab</w:t>
            </w:r>
            <w:proofErr w:type="spellEnd"/>
            <w:r>
              <w:rPr>
                <w:rFonts w:hint="eastAsia"/>
                <w:szCs w:val="21"/>
              </w:rPr>
              <w:t>进行功率的分析</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numPr>
                <w:ilvl w:val="0"/>
                <w:numId w:val="1"/>
              </w:numPr>
              <w:spacing w:line="520" w:lineRule="exact"/>
              <w:ind w:left="360" w:hanging="360"/>
              <w:rPr>
                <w:szCs w:val="21"/>
              </w:rPr>
            </w:pPr>
            <w:r>
              <w:rPr>
                <w:rFonts w:hint="eastAsia"/>
                <w:szCs w:val="21"/>
              </w:rPr>
              <w:t>使用界面操作进行功率分析：指标计算、统计分析和绘图</w:t>
            </w:r>
          </w:p>
        </w:tc>
      </w:tr>
      <w:tr w:rsidR="00E56E08" w:rsidTr="0008065F">
        <w:trPr>
          <w:trHeight w:val="1148"/>
          <w:jc w:val="center"/>
        </w:trPr>
        <w:tc>
          <w:tcPr>
            <w:tcW w:w="1140"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rFonts w:hint="eastAsia"/>
                <w:szCs w:val="21"/>
              </w:rPr>
              <w:t>晚上</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rFonts w:hint="eastAsia"/>
                <w:szCs w:val="21"/>
              </w:rPr>
            </w:pPr>
            <w:r>
              <w:rPr>
                <w:rFonts w:hint="eastAsia"/>
                <w:szCs w:val="21"/>
              </w:rPr>
              <w:t>脑电小波分析</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numPr>
                <w:ilvl w:val="0"/>
                <w:numId w:val="1"/>
              </w:numPr>
              <w:spacing w:line="520" w:lineRule="exact"/>
              <w:ind w:left="360" w:hanging="360"/>
              <w:rPr>
                <w:szCs w:val="21"/>
              </w:rPr>
            </w:pPr>
            <w:r>
              <w:rPr>
                <w:rFonts w:hint="eastAsia"/>
                <w:szCs w:val="21"/>
              </w:rPr>
              <w:t>小波分析原理</w:t>
            </w:r>
          </w:p>
          <w:p w:rsidR="00E56E08" w:rsidRDefault="00E56E08">
            <w:pPr>
              <w:numPr>
                <w:ilvl w:val="0"/>
                <w:numId w:val="1"/>
              </w:numPr>
              <w:spacing w:line="520" w:lineRule="exact"/>
              <w:ind w:left="360" w:hanging="360"/>
              <w:rPr>
                <w:rFonts w:hint="eastAsia"/>
                <w:szCs w:val="21"/>
              </w:rPr>
            </w:pPr>
            <w:r>
              <w:rPr>
                <w:rFonts w:hint="eastAsia"/>
                <w:szCs w:val="21"/>
              </w:rPr>
              <w:t>脑电小波分析实操</w:t>
            </w:r>
          </w:p>
        </w:tc>
      </w:tr>
      <w:tr w:rsidR="00E56E08" w:rsidTr="002719E8">
        <w:trPr>
          <w:trHeight w:val="1206"/>
          <w:jc w:val="center"/>
        </w:trPr>
        <w:tc>
          <w:tcPr>
            <w:tcW w:w="114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bookmarkStart w:id="0" w:name="_GoBack" w:colFirst="1" w:colLast="3"/>
            <w:r>
              <w:rPr>
                <w:szCs w:val="21"/>
              </w:rPr>
              <w:t>第</w:t>
            </w:r>
            <w:r>
              <w:rPr>
                <w:rFonts w:hint="eastAsia"/>
                <w:szCs w:val="21"/>
              </w:rPr>
              <w:t>五</w:t>
            </w:r>
            <w:r>
              <w:rPr>
                <w:szCs w:val="21"/>
              </w:rPr>
              <w:t>天</w:t>
            </w:r>
          </w:p>
          <w:p w:rsidR="00E56E08" w:rsidRDefault="00E56E08">
            <w:pPr>
              <w:spacing w:line="520" w:lineRule="exact"/>
              <w:jc w:val="center"/>
              <w:rPr>
                <w:rFonts w:ascii="Times New Roman" w:eastAsia="Times New Roman" w:hAnsi="Times New Roman" w:cs="Times New Roman"/>
                <w:szCs w:val="21"/>
              </w:rPr>
            </w:pPr>
            <w:r>
              <w:rPr>
                <w:szCs w:val="21"/>
              </w:rPr>
              <w:t>3</w:t>
            </w:r>
            <w:r>
              <w:rPr>
                <w:rFonts w:hint="eastAsia"/>
                <w:szCs w:val="21"/>
              </w:rPr>
              <w:t>.</w:t>
            </w:r>
            <w:r>
              <w:rPr>
                <w:szCs w:val="21"/>
              </w:rPr>
              <w:t>13</w:t>
            </w:r>
          </w:p>
          <w:p w:rsidR="00E56E08" w:rsidRDefault="00E56E08">
            <w:pPr>
              <w:spacing w:line="520" w:lineRule="exact"/>
              <w:jc w:val="center"/>
              <w:rPr>
                <w:szCs w:val="21"/>
              </w:rPr>
            </w:pPr>
            <w:r>
              <w:rPr>
                <w:rFonts w:hint="eastAsia"/>
                <w:szCs w:val="21"/>
              </w:rPr>
              <w:t>杨田雨</w:t>
            </w: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szCs w:val="21"/>
              </w:rPr>
              <w:t>上午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rFonts w:hint="eastAsia"/>
                <w:szCs w:val="21"/>
              </w:rPr>
              <w:t>静息态脑电功能连接（1）</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numPr>
                <w:ilvl w:val="0"/>
                <w:numId w:val="1"/>
              </w:numPr>
              <w:spacing w:line="520" w:lineRule="exact"/>
              <w:ind w:left="360" w:hanging="360"/>
              <w:rPr>
                <w:szCs w:val="21"/>
              </w:rPr>
            </w:pPr>
            <w:r>
              <w:rPr>
                <w:rFonts w:hint="eastAsia"/>
                <w:szCs w:val="21"/>
              </w:rPr>
              <w:t>常用脑电功能连接指标介绍</w:t>
            </w:r>
          </w:p>
          <w:p w:rsidR="00E56E08" w:rsidRDefault="00E56E08">
            <w:pPr>
              <w:numPr>
                <w:ilvl w:val="0"/>
                <w:numId w:val="1"/>
              </w:numPr>
              <w:spacing w:line="520" w:lineRule="exact"/>
              <w:ind w:left="360" w:hanging="360"/>
              <w:rPr>
                <w:szCs w:val="21"/>
              </w:rPr>
            </w:pPr>
            <w:r>
              <w:rPr>
                <w:rFonts w:hint="eastAsia"/>
                <w:szCs w:val="21"/>
              </w:rPr>
              <w:t>静息态脑电功能连接指标计算</w:t>
            </w:r>
          </w:p>
        </w:tc>
      </w:tr>
      <w:tr w:rsidR="00E56E08" w:rsidTr="002719E8">
        <w:trPr>
          <w:trHeight w:val="1292"/>
          <w:jc w:val="center"/>
        </w:trPr>
        <w:tc>
          <w:tcPr>
            <w:tcW w:w="1140" w:type="dxa"/>
            <w:vMerge/>
            <w:tcBorders>
              <w:left w:val="single" w:sz="4" w:space="0" w:color="000000"/>
              <w:right w:val="single" w:sz="4" w:space="0" w:color="000000"/>
            </w:tcBorders>
            <w:shd w:val="clear" w:color="000000" w:fill="FFFFFF"/>
            <w:tcMar>
              <w:left w:w="108" w:type="dxa"/>
              <w:right w:w="108" w:type="dxa"/>
            </w:tcMar>
            <w:vAlign w:val="center"/>
          </w:tcPr>
          <w:p w:rsidR="00E56E08" w:rsidRDefault="00E56E08">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szCs w:val="21"/>
              </w:rPr>
              <w:t>下午</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rFonts w:hint="eastAsia"/>
                <w:szCs w:val="21"/>
              </w:rPr>
              <w:t>静息态脑电功能连接（2）</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numPr>
                <w:ilvl w:val="0"/>
                <w:numId w:val="1"/>
              </w:numPr>
              <w:spacing w:line="520" w:lineRule="exact"/>
              <w:ind w:left="360" w:hanging="360"/>
              <w:rPr>
                <w:szCs w:val="21"/>
              </w:rPr>
            </w:pPr>
            <w:r>
              <w:rPr>
                <w:rFonts w:hint="eastAsia"/>
                <w:szCs w:val="21"/>
              </w:rPr>
              <w:t>NBS进行静息态脑电功能连接指标统计分析</w:t>
            </w:r>
          </w:p>
          <w:p w:rsidR="00E56E08" w:rsidRDefault="00E56E08">
            <w:pPr>
              <w:numPr>
                <w:ilvl w:val="0"/>
                <w:numId w:val="1"/>
              </w:numPr>
              <w:spacing w:line="520" w:lineRule="exact"/>
              <w:ind w:left="360" w:hanging="360"/>
              <w:rPr>
                <w:szCs w:val="21"/>
              </w:rPr>
            </w:pPr>
            <w:r>
              <w:rPr>
                <w:rFonts w:hint="eastAsia"/>
                <w:szCs w:val="21"/>
              </w:rPr>
              <w:t>统计分析结果的绘图</w:t>
            </w:r>
          </w:p>
        </w:tc>
      </w:tr>
      <w:tr w:rsidR="00E56E08" w:rsidTr="002719E8">
        <w:trPr>
          <w:trHeight w:val="1292"/>
          <w:jc w:val="center"/>
        </w:trPr>
        <w:tc>
          <w:tcPr>
            <w:tcW w:w="1140"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after="200" w:line="520" w:lineRule="exact"/>
              <w:rPr>
                <w:szCs w:val="21"/>
              </w:rPr>
            </w:pPr>
          </w:p>
        </w:tc>
        <w:tc>
          <w:tcPr>
            <w:tcW w:w="9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szCs w:val="21"/>
              </w:rPr>
            </w:pPr>
            <w:r>
              <w:rPr>
                <w:rFonts w:hint="eastAsia"/>
                <w:szCs w:val="21"/>
              </w:rPr>
              <w:t>晚上</w:t>
            </w:r>
          </w:p>
        </w:tc>
        <w:tc>
          <w:tcPr>
            <w:tcW w:w="22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spacing w:line="520" w:lineRule="exact"/>
              <w:jc w:val="center"/>
              <w:rPr>
                <w:rFonts w:hint="eastAsia"/>
                <w:szCs w:val="21"/>
              </w:rPr>
            </w:pPr>
            <w:r>
              <w:rPr>
                <w:rFonts w:hint="eastAsia"/>
                <w:szCs w:val="21"/>
              </w:rPr>
              <w:t>静息态脑电功能连接（</w:t>
            </w:r>
            <w:r>
              <w:rPr>
                <w:szCs w:val="21"/>
              </w:rPr>
              <w:t>3</w:t>
            </w:r>
            <w:r>
              <w:rPr>
                <w:rFonts w:hint="eastAsia"/>
                <w:szCs w:val="21"/>
              </w:rPr>
              <w:t>）</w:t>
            </w:r>
          </w:p>
        </w:tc>
        <w:tc>
          <w:tcPr>
            <w:tcW w:w="446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E56E08" w:rsidRDefault="00E56E08">
            <w:pPr>
              <w:numPr>
                <w:ilvl w:val="0"/>
                <w:numId w:val="1"/>
              </w:numPr>
              <w:spacing w:line="520" w:lineRule="exact"/>
              <w:ind w:left="360" w:hanging="360"/>
              <w:rPr>
                <w:szCs w:val="21"/>
              </w:rPr>
            </w:pPr>
            <w:r>
              <w:rPr>
                <w:rFonts w:hint="eastAsia"/>
                <w:szCs w:val="21"/>
              </w:rPr>
              <w:t>格兰杰因果分析原理</w:t>
            </w:r>
          </w:p>
          <w:p w:rsidR="00E56E08" w:rsidRDefault="00E56E08">
            <w:pPr>
              <w:numPr>
                <w:ilvl w:val="0"/>
                <w:numId w:val="1"/>
              </w:numPr>
              <w:spacing w:line="520" w:lineRule="exact"/>
              <w:ind w:left="360" w:hanging="360"/>
              <w:rPr>
                <w:rFonts w:hint="eastAsia"/>
                <w:szCs w:val="21"/>
              </w:rPr>
            </w:pPr>
            <w:r>
              <w:rPr>
                <w:rFonts w:hint="eastAsia"/>
                <w:szCs w:val="21"/>
              </w:rPr>
              <w:t>格兰杰因果分析实操</w:t>
            </w:r>
          </w:p>
        </w:tc>
      </w:tr>
      <w:bookmarkEnd w:id="0"/>
      <w:tr w:rsidR="006E1AA0">
        <w:trPr>
          <w:trHeight w:val="1292"/>
          <w:jc w:val="center"/>
        </w:trPr>
        <w:tc>
          <w:tcPr>
            <w:tcW w:w="1140" w:type="dxa"/>
            <w:vMerge w:val="restart"/>
            <w:tcBorders>
              <w:top w:val="single" w:sz="4" w:space="0" w:color="000000"/>
              <w:left w:val="single" w:sz="4" w:space="0" w:color="000000"/>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第</w:t>
            </w:r>
            <w:r>
              <w:rPr>
                <w:rFonts w:hint="eastAsia"/>
                <w:szCs w:val="21"/>
              </w:rPr>
              <w:t>六</w:t>
            </w:r>
            <w:r>
              <w:rPr>
                <w:szCs w:val="21"/>
              </w:rPr>
              <w:t>天</w:t>
            </w:r>
          </w:p>
          <w:p w:rsidR="006E1AA0" w:rsidRDefault="00306B10">
            <w:pPr>
              <w:spacing w:line="520" w:lineRule="exact"/>
              <w:jc w:val="center"/>
              <w:rPr>
                <w:rFonts w:ascii="Times New Roman" w:eastAsia="Times New Roman" w:hAnsi="Times New Roman" w:cs="Times New Roman"/>
                <w:szCs w:val="21"/>
              </w:rPr>
            </w:pPr>
            <w:r>
              <w:rPr>
                <w:szCs w:val="21"/>
              </w:rPr>
              <w:t>3</w:t>
            </w:r>
            <w:r w:rsidR="0012653E">
              <w:rPr>
                <w:rFonts w:hint="eastAsia"/>
                <w:szCs w:val="21"/>
              </w:rPr>
              <w:t>.</w:t>
            </w:r>
            <w:r w:rsidR="0012653E">
              <w:rPr>
                <w:szCs w:val="21"/>
              </w:rPr>
              <w:t>1</w:t>
            </w:r>
            <w:r>
              <w:rPr>
                <w:szCs w:val="21"/>
              </w:rPr>
              <w:t>4</w:t>
            </w:r>
          </w:p>
          <w:p w:rsidR="006E1AA0" w:rsidRDefault="00306B10">
            <w:pPr>
              <w:spacing w:line="520" w:lineRule="exact"/>
              <w:jc w:val="center"/>
              <w:rPr>
                <w:szCs w:val="21"/>
              </w:rPr>
            </w:pPr>
            <w:r>
              <w:rPr>
                <w:rFonts w:hint="eastAsia"/>
                <w:szCs w:val="21"/>
              </w:rPr>
              <w:t>王梦如</w:t>
            </w:r>
          </w:p>
        </w:tc>
        <w:tc>
          <w:tcPr>
            <w:tcW w:w="923"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上午</w:t>
            </w:r>
          </w:p>
        </w:tc>
        <w:tc>
          <w:tcPr>
            <w:tcW w:w="227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静息态脑电源定位（上）</w:t>
            </w:r>
          </w:p>
        </w:tc>
        <w:tc>
          <w:tcPr>
            <w:tcW w:w="4464"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静息态脑电源定位的原理</w:t>
            </w:r>
          </w:p>
          <w:p w:rsidR="006E1AA0" w:rsidRDefault="0012653E">
            <w:pPr>
              <w:numPr>
                <w:ilvl w:val="0"/>
                <w:numId w:val="1"/>
              </w:numPr>
              <w:spacing w:line="520" w:lineRule="exact"/>
              <w:ind w:left="360" w:hanging="360"/>
              <w:rPr>
                <w:szCs w:val="21"/>
              </w:rPr>
            </w:pPr>
            <w:r>
              <w:rPr>
                <w:rFonts w:hint="eastAsia"/>
                <w:szCs w:val="21"/>
              </w:rPr>
              <w:t>举例说明静息态脑电源定位的应用</w:t>
            </w:r>
          </w:p>
        </w:tc>
      </w:tr>
      <w:tr w:rsidR="006E1AA0">
        <w:trPr>
          <w:trHeight w:val="1292"/>
          <w:jc w:val="center"/>
        </w:trPr>
        <w:tc>
          <w:tcPr>
            <w:tcW w:w="1140" w:type="dxa"/>
            <w:vMerge/>
            <w:tcBorders>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6E1AA0">
            <w:pPr>
              <w:spacing w:after="200" w:line="520" w:lineRule="exact"/>
              <w:rPr>
                <w:szCs w:val="21"/>
              </w:rPr>
            </w:pPr>
          </w:p>
        </w:tc>
        <w:tc>
          <w:tcPr>
            <w:tcW w:w="923"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szCs w:val="21"/>
              </w:rPr>
              <w:t>下午</w:t>
            </w:r>
          </w:p>
        </w:tc>
        <w:tc>
          <w:tcPr>
            <w:tcW w:w="2277"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spacing w:line="520" w:lineRule="exact"/>
              <w:jc w:val="center"/>
              <w:rPr>
                <w:szCs w:val="21"/>
              </w:rPr>
            </w:pPr>
            <w:r>
              <w:rPr>
                <w:rFonts w:hint="eastAsia"/>
                <w:szCs w:val="21"/>
              </w:rPr>
              <w:t>静息态脑电源定位（下）</w:t>
            </w:r>
          </w:p>
        </w:tc>
        <w:tc>
          <w:tcPr>
            <w:tcW w:w="4464" w:type="dxa"/>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6E1AA0" w:rsidRDefault="0012653E">
            <w:pPr>
              <w:numPr>
                <w:ilvl w:val="0"/>
                <w:numId w:val="1"/>
              </w:numPr>
              <w:spacing w:line="520" w:lineRule="exact"/>
              <w:ind w:left="360" w:hanging="360"/>
              <w:rPr>
                <w:szCs w:val="21"/>
              </w:rPr>
            </w:pPr>
            <w:r>
              <w:rPr>
                <w:rFonts w:hint="eastAsia"/>
                <w:szCs w:val="21"/>
              </w:rPr>
              <w:t>基于</w:t>
            </w:r>
            <w:proofErr w:type="spellStart"/>
            <w:r>
              <w:rPr>
                <w:rFonts w:hint="eastAsia"/>
                <w:szCs w:val="21"/>
              </w:rPr>
              <w:t>sLORETA</w:t>
            </w:r>
            <w:proofErr w:type="spellEnd"/>
            <w:r>
              <w:rPr>
                <w:rFonts w:hint="eastAsia"/>
                <w:szCs w:val="21"/>
              </w:rPr>
              <w:t>的静息态脑电功率分析</w:t>
            </w:r>
          </w:p>
          <w:p w:rsidR="006E1AA0" w:rsidRDefault="0012653E">
            <w:pPr>
              <w:numPr>
                <w:ilvl w:val="0"/>
                <w:numId w:val="1"/>
              </w:numPr>
              <w:spacing w:line="520" w:lineRule="exact"/>
              <w:ind w:left="360" w:hanging="360"/>
              <w:rPr>
                <w:szCs w:val="21"/>
              </w:rPr>
            </w:pPr>
            <w:r>
              <w:rPr>
                <w:rFonts w:hint="eastAsia"/>
                <w:szCs w:val="21"/>
              </w:rPr>
              <w:t>基于</w:t>
            </w:r>
            <w:proofErr w:type="spellStart"/>
            <w:r>
              <w:rPr>
                <w:rFonts w:hint="eastAsia"/>
                <w:szCs w:val="21"/>
              </w:rPr>
              <w:t>sLORETA</w:t>
            </w:r>
            <w:proofErr w:type="spellEnd"/>
            <w:r>
              <w:rPr>
                <w:rFonts w:hint="eastAsia"/>
                <w:szCs w:val="21"/>
              </w:rPr>
              <w:t>的静息态脑电功能连接分析</w:t>
            </w:r>
          </w:p>
        </w:tc>
      </w:tr>
    </w:tbl>
    <w:p w:rsidR="00306B10" w:rsidRDefault="00306B10" w:rsidP="00306B10">
      <w:pPr>
        <w:spacing w:before="93" w:line="360" w:lineRule="auto"/>
        <w:rPr>
          <w:b/>
        </w:rPr>
      </w:pPr>
      <w:r>
        <w:rPr>
          <w:b/>
        </w:rPr>
        <w:t>4、培训人数</w:t>
      </w:r>
    </w:p>
    <w:p w:rsidR="00306B10" w:rsidRDefault="00306B10" w:rsidP="00306B10">
      <w:pPr>
        <w:spacing w:before="93" w:line="360" w:lineRule="auto"/>
        <w:ind w:firstLineChars="200" w:firstLine="480"/>
      </w:pPr>
      <w:r>
        <w:t>此次培训限定人数28人左右，报名敬请从速。</w:t>
      </w:r>
    </w:p>
    <w:p w:rsidR="00306B10" w:rsidRDefault="00306B10" w:rsidP="00306B10">
      <w:pPr>
        <w:spacing w:before="93" w:line="360" w:lineRule="auto"/>
        <w:rPr>
          <w:b/>
        </w:rPr>
      </w:pPr>
      <w:r>
        <w:rPr>
          <w:b/>
        </w:rPr>
        <w:t>5、培训地点</w:t>
      </w:r>
    </w:p>
    <w:p w:rsidR="00306B10" w:rsidRPr="00306B10" w:rsidRDefault="00306B10" w:rsidP="00306B10">
      <w:pPr>
        <w:spacing w:before="93" w:line="360" w:lineRule="auto"/>
        <w:ind w:firstLineChars="200" w:firstLine="480"/>
      </w:pPr>
      <w:r w:rsidRPr="00306B10">
        <w:lastRenderedPageBreak/>
        <w:t>南京市秦淮区中山南路315号瑞华大厦2404，具体见会议指南。</w:t>
      </w:r>
    </w:p>
    <w:p w:rsidR="00306B10" w:rsidRDefault="00306B10" w:rsidP="00306B10">
      <w:pPr>
        <w:spacing w:before="93" w:line="360" w:lineRule="auto"/>
        <w:rPr>
          <w:b/>
        </w:rPr>
      </w:pPr>
      <w:r>
        <w:rPr>
          <w:b/>
        </w:rPr>
        <w:t>6、培训费用</w:t>
      </w:r>
    </w:p>
    <w:p w:rsidR="00306B10" w:rsidRDefault="00306B10" w:rsidP="00306B10">
      <w:pPr>
        <w:spacing w:before="93" w:line="360" w:lineRule="auto"/>
        <w:ind w:firstLineChars="200" w:firstLine="480"/>
      </w:pPr>
      <w:r>
        <w:t>所有参会人员3500/人（含资料费、培训费，交通及食宿费自理）。</w:t>
      </w:r>
    </w:p>
    <w:p w:rsidR="00306B10" w:rsidRDefault="00306B10" w:rsidP="00306B10">
      <w:pPr>
        <w:spacing w:before="93" w:line="360" w:lineRule="auto"/>
        <w:rPr>
          <w:b/>
        </w:rPr>
      </w:pPr>
      <w:r>
        <w:rPr>
          <w:b/>
        </w:rPr>
        <w:t>7、报名方式</w:t>
      </w:r>
    </w:p>
    <w:p w:rsidR="00306B10" w:rsidRDefault="00306B10" w:rsidP="00306B10">
      <w:pPr>
        <w:spacing w:before="93" w:line="360" w:lineRule="auto"/>
        <w:ind w:firstLineChars="200" w:firstLine="480"/>
      </w:pPr>
      <w:r>
        <w:t>请将报名回执发送至：</w:t>
      </w:r>
      <w:r>
        <w:rPr>
          <w:color w:val="7030A0"/>
        </w:rPr>
        <w:t>syfmri@163.com</w:t>
      </w:r>
    </w:p>
    <w:p w:rsidR="00306B10" w:rsidRDefault="00306B10" w:rsidP="00306B10">
      <w:pPr>
        <w:spacing w:before="93" w:line="360" w:lineRule="auto"/>
        <w:rPr>
          <w:b/>
        </w:rPr>
      </w:pPr>
      <w:r>
        <w:rPr>
          <w:b/>
        </w:rPr>
        <w:t>8、缴费方式</w:t>
      </w:r>
    </w:p>
    <w:p w:rsidR="00306B10" w:rsidRDefault="00306B10" w:rsidP="00EE6459">
      <w:pPr>
        <w:spacing w:before="93" w:line="360" w:lineRule="auto"/>
        <w:ind w:firstLineChars="200" w:firstLine="480"/>
      </w:pPr>
      <w:r>
        <w:rPr>
          <w:rFonts w:hint="eastAsia"/>
        </w:rPr>
        <w:t>银行转账（转账信息见回执表）或者支付宝（</w:t>
      </w:r>
      <w:r w:rsidRPr="00EE6459">
        <w:rPr>
          <w:color w:val="7030A0"/>
        </w:rPr>
        <w:t>syfmri@163.com</w:t>
      </w:r>
      <w:r>
        <w:rPr>
          <w:rFonts w:hint="eastAsia"/>
        </w:rPr>
        <w:t>，户名：</w:t>
      </w:r>
      <w:r w:rsidR="00EE6459">
        <w:rPr>
          <w:rFonts w:hint="eastAsia"/>
        </w:rPr>
        <w:t>南京</w:t>
      </w:r>
      <w:r>
        <w:rPr>
          <w:rFonts w:hint="eastAsia"/>
        </w:rPr>
        <w:t>思影科技有限公司），也可现场刷公务卡或微信信用卡，如需其他缴费方式，请与我们联系，联系方式见下文，谢绝录像，主办方提供发票。</w:t>
      </w:r>
    </w:p>
    <w:p w:rsidR="00306B10" w:rsidRDefault="00306B10" w:rsidP="00306B10">
      <w:pPr>
        <w:spacing w:before="93" w:line="360" w:lineRule="auto"/>
        <w:rPr>
          <w:b/>
        </w:rPr>
      </w:pPr>
      <w:r>
        <w:rPr>
          <w:b/>
        </w:rPr>
        <w:t>9、联系方式</w:t>
      </w:r>
    </w:p>
    <w:p w:rsidR="00306B10" w:rsidRDefault="00306B10" w:rsidP="00306B10">
      <w:pPr>
        <w:spacing w:before="93" w:line="360" w:lineRule="auto"/>
        <w:ind w:firstLineChars="200" w:firstLine="480"/>
      </w:pPr>
      <w:r>
        <w:rPr>
          <w:rFonts w:hint="eastAsia"/>
        </w:rPr>
        <w:t>联系人：杨晓飞。</w:t>
      </w:r>
    </w:p>
    <w:p w:rsidR="00306B10" w:rsidRDefault="00306B10" w:rsidP="00EE6459">
      <w:pPr>
        <w:spacing w:before="93" w:line="360" w:lineRule="auto"/>
        <w:ind w:firstLineChars="200" w:firstLine="480"/>
      </w:pPr>
      <w:r>
        <w:rPr>
          <w:rFonts w:hint="eastAsia"/>
        </w:rPr>
        <w:t>电话：</w:t>
      </w:r>
      <w:r w:rsidR="00EE6459" w:rsidRPr="00EE6459">
        <w:t>025-86703770</w:t>
      </w:r>
      <w:r>
        <w:rPr>
          <w:rFonts w:hint="eastAsia"/>
        </w:rPr>
        <w:t>/18580429226</w:t>
      </w:r>
    </w:p>
    <w:p w:rsidR="00306B10" w:rsidRDefault="00306B10" w:rsidP="00306B10">
      <w:pPr>
        <w:spacing w:before="93" w:line="360" w:lineRule="auto"/>
        <w:ind w:firstLineChars="200" w:firstLine="480"/>
      </w:pPr>
      <w:r>
        <w:rPr>
          <w:rFonts w:hint="eastAsia"/>
        </w:rPr>
        <w:t>咨询微信号：</w:t>
      </w:r>
      <w:proofErr w:type="spellStart"/>
      <w:r>
        <w:rPr>
          <w:rFonts w:hint="eastAsia"/>
          <w:color w:val="7030A0"/>
        </w:rPr>
        <w:t>s</w:t>
      </w:r>
      <w:r>
        <w:rPr>
          <w:color w:val="7030A0"/>
        </w:rPr>
        <w:t>iyingyxf</w:t>
      </w:r>
      <w:proofErr w:type="spellEnd"/>
    </w:p>
    <w:p w:rsidR="00306B10" w:rsidRDefault="00306B10" w:rsidP="00306B10">
      <w:pPr>
        <w:spacing w:before="93" w:line="360" w:lineRule="auto"/>
        <w:rPr>
          <w:b/>
        </w:rPr>
      </w:pPr>
      <w:r>
        <w:rPr>
          <w:b/>
        </w:rPr>
        <w:t>10、备注</w:t>
      </w:r>
    </w:p>
    <w:p w:rsidR="00306B10" w:rsidRDefault="00306B10" w:rsidP="00306B10">
      <w:pPr>
        <w:spacing w:before="93" w:line="360" w:lineRule="auto"/>
        <w:ind w:firstLineChars="200" w:firstLine="480"/>
      </w:pPr>
      <w:r>
        <w:rPr>
          <w:rFonts w:hint="eastAsia"/>
        </w:rPr>
        <w:t>请各位学员自带笔记本电脑Windows64位系统（</w:t>
      </w:r>
      <w:r>
        <w:rPr>
          <w:rFonts w:hint="eastAsia"/>
          <w:color w:val="FF0000"/>
        </w:rPr>
        <w:t>（推荐win10)、i5及以上、8G内存、50G剩余存储空间等基本配置；如无特殊情况请不要带苹果电脑，如确实只能用苹果电脑，苹果Mac电脑请提前使用Bootcamp加装Windows64位系统</w:t>
      </w:r>
      <w:r>
        <w:rPr>
          <w:rFonts w:hint="eastAsia"/>
        </w:rPr>
        <w:t>）；学员自己有数据的可以带3-5例进行现场处理；请将回执表发送至</w:t>
      </w:r>
      <w:r>
        <w:rPr>
          <w:rFonts w:hint="eastAsia"/>
          <w:color w:val="7030A0"/>
        </w:rPr>
        <w:t>syfmri@163.com</w:t>
      </w:r>
      <w:r>
        <w:rPr>
          <w:rFonts w:hint="eastAsia"/>
        </w:rPr>
        <w:t>并及时缴费，便于安排。</w:t>
      </w:r>
    </w:p>
    <w:p w:rsidR="00306B10" w:rsidRDefault="00306B10" w:rsidP="00306B10">
      <w:pPr>
        <w:spacing w:before="93" w:line="360" w:lineRule="auto"/>
        <w:jc w:val="center"/>
        <w:rPr>
          <w:b/>
          <w:bCs/>
          <w:sz w:val="30"/>
          <w:szCs w:val="30"/>
          <w:lang w:val="zh-TW"/>
        </w:rPr>
      </w:pPr>
      <w:r>
        <w:rPr>
          <w:b/>
          <w:bCs/>
          <w:sz w:val="30"/>
          <w:szCs w:val="30"/>
          <w:lang w:val="zh-TW"/>
        </w:rPr>
        <w:t>报名回执表</w:t>
      </w:r>
    </w:p>
    <w:tbl>
      <w:tblPr>
        <w:tblW w:w="9051"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CellMar>
          <w:left w:w="0" w:type="dxa"/>
          <w:right w:w="0" w:type="dxa"/>
        </w:tblCellMar>
        <w:tblLook w:val="04A0" w:firstRow="1" w:lastRow="0" w:firstColumn="1" w:lastColumn="0" w:noHBand="0" w:noVBand="1"/>
      </w:tblPr>
      <w:tblGrid>
        <w:gridCol w:w="2118"/>
        <w:gridCol w:w="1417"/>
        <w:gridCol w:w="992"/>
        <w:gridCol w:w="1276"/>
        <w:gridCol w:w="992"/>
        <w:gridCol w:w="2256"/>
      </w:tblGrid>
      <w:tr w:rsidR="00306B10" w:rsidTr="00EE6459">
        <w:trPr>
          <w:trHeight w:val="84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t>单位名称、税号</w:t>
            </w:r>
          </w:p>
          <w:p w:rsidR="00306B10" w:rsidRDefault="00306B10" w:rsidP="00F21B94">
            <w:pPr>
              <w:spacing w:before="93" w:line="360" w:lineRule="auto"/>
            </w:pPr>
            <w:r>
              <w:rPr>
                <w:lang w:val="zh-TW"/>
              </w:rPr>
              <w:t>（发票抬头）</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p>
        </w:tc>
      </w:tr>
      <w:tr w:rsidR="00306B10" w:rsidTr="00EE6459">
        <w:trPr>
          <w:trHeight w:val="42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t>姓名</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t>性别</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t>邮箱</w:t>
            </w:r>
          </w:p>
        </w:tc>
        <w:tc>
          <w:tcPr>
            <w:tcW w:w="225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p>
        </w:tc>
      </w:tr>
      <w:tr w:rsidR="00306B10" w:rsidTr="00EE6459">
        <w:trPr>
          <w:trHeight w:val="42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t>电话号码</w:t>
            </w:r>
          </w:p>
        </w:tc>
        <w:tc>
          <w:tcPr>
            <w:tcW w:w="240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t>科室</w:t>
            </w:r>
            <w:r>
              <w:t>/</w:t>
            </w:r>
            <w:r>
              <w:rPr>
                <w:lang w:val="zh-TW"/>
              </w:rPr>
              <w:t>专业</w:t>
            </w:r>
          </w:p>
        </w:tc>
        <w:tc>
          <w:tcPr>
            <w:tcW w:w="324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p>
        </w:tc>
      </w:tr>
      <w:tr w:rsidR="00306B10" w:rsidTr="00EE6459">
        <w:trPr>
          <w:trHeight w:val="428"/>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lastRenderedPageBreak/>
              <w:t>缴费方式</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t>□</w:t>
            </w:r>
            <w:r>
              <w:rPr>
                <w:lang w:val="zh-TW"/>
              </w:rPr>
              <w:t>转</w:t>
            </w:r>
            <w:r>
              <w:rPr>
                <w:rFonts w:hint="eastAsia"/>
                <w:lang w:val="zh-TW"/>
              </w:rPr>
              <w:t xml:space="preserve">账 </w:t>
            </w:r>
            <w:r>
              <w:t xml:space="preserve"> □</w:t>
            </w:r>
            <w:r>
              <w:rPr>
                <w:lang w:val="zh-TW"/>
              </w:rPr>
              <w:t>支付宝</w:t>
            </w:r>
            <w:r>
              <w:rPr>
                <w:lang w:val="zh-TW" w:eastAsia="zh-TW"/>
              </w:rPr>
              <w:t xml:space="preserve">  </w:t>
            </w:r>
            <w:r>
              <w:t>□</w:t>
            </w:r>
            <w:r>
              <w:rPr>
                <w:rFonts w:hint="eastAsia"/>
              </w:rPr>
              <w:t>现场刷卡</w:t>
            </w:r>
            <w:r>
              <w:t xml:space="preserve">  □</w:t>
            </w:r>
            <w:r>
              <w:rPr>
                <w:rFonts w:hint="eastAsia"/>
              </w:rPr>
              <w:t>微信信用卡</w:t>
            </w:r>
          </w:p>
          <w:p w:rsidR="00306B10" w:rsidRDefault="00306B10" w:rsidP="00F21B94">
            <w:pPr>
              <w:spacing w:before="93" w:line="360" w:lineRule="auto"/>
            </w:pPr>
            <w:r>
              <w:rPr>
                <w:lang w:val="zh-TW"/>
              </w:rPr>
              <w:t>（请选择在</w:t>
            </w:r>
            <w:r>
              <w:t>□</w:t>
            </w:r>
            <w:r>
              <w:rPr>
                <w:lang w:val="zh-TW"/>
              </w:rPr>
              <w:t>打</w:t>
            </w:r>
            <w:r>
              <w:t>√</w:t>
            </w:r>
            <w:r>
              <w:rPr>
                <w:lang w:val="zh-TW"/>
              </w:rPr>
              <w:t>）</w:t>
            </w:r>
          </w:p>
        </w:tc>
      </w:tr>
      <w:tr w:rsidR="00306B10" w:rsidTr="00EE6459">
        <w:trPr>
          <w:trHeight w:val="761"/>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t>银行信息</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E6459" w:rsidRPr="00EE6459" w:rsidRDefault="00EE6459" w:rsidP="00EE6459">
            <w:pPr>
              <w:spacing w:before="93" w:line="360" w:lineRule="auto"/>
            </w:pPr>
            <w:r w:rsidRPr="00EE6459">
              <w:rPr>
                <w:rFonts w:hint="eastAsia"/>
              </w:rPr>
              <w:t>户名：南京思影科技有限公司</w:t>
            </w:r>
          </w:p>
          <w:p w:rsidR="00EE6459" w:rsidRPr="00EE6459" w:rsidRDefault="00EE6459" w:rsidP="00EE6459">
            <w:pPr>
              <w:spacing w:before="93" w:line="360" w:lineRule="auto"/>
            </w:pPr>
            <w:r w:rsidRPr="00EE6459">
              <w:rPr>
                <w:rFonts w:hint="eastAsia"/>
              </w:rPr>
              <w:t>账号：</w:t>
            </w:r>
            <w:r w:rsidRPr="00EE6459">
              <w:t>125909558210401</w:t>
            </w:r>
          </w:p>
          <w:p w:rsidR="00306B10" w:rsidRPr="00EE6459" w:rsidRDefault="00EE6459" w:rsidP="00F21B94">
            <w:pPr>
              <w:spacing w:before="93" w:line="360" w:lineRule="auto"/>
            </w:pPr>
            <w:r w:rsidRPr="00EE6459">
              <w:rPr>
                <w:rFonts w:hint="eastAsia"/>
              </w:rPr>
              <w:t>开户银行：招商银行股份有限公司南京中山南路支行</w:t>
            </w:r>
          </w:p>
        </w:tc>
      </w:tr>
      <w:tr w:rsidR="00306B10" w:rsidTr="00EE6459">
        <w:trPr>
          <w:trHeight w:val="699"/>
          <w:jc w:val="center"/>
        </w:trPr>
        <w:tc>
          <w:tcPr>
            <w:tcW w:w="21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Default="00306B10" w:rsidP="00F21B94">
            <w:pPr>
              <w:spacing w:before="93" w:line="360" w:lineRule="auto"/>
            </w:pPr>
            <w:r>
              <w:rPr>
                <w:lang w:val="zh-TW"/>
              </w:rPr>
              <w:t>汇款备注</w:t>
            </w:r>
          </w:p>
        </w:tc>
        <w:tc>
          <w:tcPr>
            <w:tcW w:w="6933"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06B10" w:rsidRPr="00EE6459" w:rsidRDefault="00EE6459" w:rsidP="00F21B94">
            <w:pPr>
              <w:spacing w:before="93" w:line="360" w:lineRule="auto"/>
              <w:rPr>
                <w:b/>
              </w:rPr>
            </w:pPr>
            <w:r w:rsidRPr="00EE6459">
              <w:rPr>
                <w:rFonts w:hint="eastAsia"/>
                <w:lang w:val="zh-TW"/>
              </w:rPr>
              <w:t>第八届脑电数据处理入门班</w:t>
            </w:r>
            <w:r w:rsidR="00306B10">
              <w:rPr>
                <w:rFonts w:hint="eastAsia"/>
                <w:lang w:val="zh-TW"/>
              </w:rPr>
              <w:t>+姓名</w:t>
            </w:r>
          </w:p>
        </w:tc>
      </w:tr>
    </w:tbl>
    <w:p w:rsidR="00306B10" w:rsidRDefault="00306B10" w:rsidP="00306B10">
      <w:pPr>
        <w:spacing w:before="93" w:line="360" w:lineRule="auto"/>
        <w:rPr>
          <w:b/>
          <w:bCs/>
          <w:lang w:val="zh-TW"/>
        </w:rPr>
      </w:pPr>
      <w:r>
        <w:rPr>
          <w:b/>
          <w:bCs/>
          <w:lang w:val="zh-TW"/>
        </w:rPr>
        <w:t>注：请完整填写回执表后回传给我们，以便给你发送确认函，谢谢支持！</w:t>
      </w:r>
    </w:p>
    <w:p w:rsidR="006E1AA0" w:rsidRDefault="0012653E">
      <w:pPr>
        <w:spacing w:before="93" w:line="520" w:lineRule="exact"/>
        <w:rPr>
          <w:rFonts w:ascii="Times New Roman" w:eastAsia="Times New Roman" w:hAnsi="Times New Roman" w:cs="Times New Roman"/>
          <w:b/>
        </w:rPr>
      </w:pPr>
      <w:r>
        <w:rPr>
          <w:rFonts w:ascii="Times New Roman" w:eastAsia="Times New Roman" w:hAnsi="Times New Roman" w:cs="Times New Roman"/>
          <w:b/>
        </w:rPr>
        <w:t>11</w:t>
      </w:r>
      <w:r>
        <w:rPr>
          <w:b/>
        </w:rPr>
        <w:t>、在线支持服务</w:t>
      </w:r>
    </w:p>
    <w:p w:rsidR="006E1AA0" w:rsidRDefault="0012653E">
      <w:pPr>
        <w:spacing w:before="62" w:after="62" w:line="360" w:lineRule="auto"/>
        <w:ind w:firstLine="480"/>
        <w:rPr>
          <w:rFonts w:ascii="Times New Roman" w:eastAsia="Times New Roman" w:hAnsi="Times New Roman" w:cs="Times New Roman"/>
        </w:rPr>
      </w:pPr>
      <w:r>
        <w:t>思影科技将为参加培训的学员提供免费的在线支持与合作，确保学员能够熟练掌握脑</w:t>
      </w:r>
      <w:r>
        <w:rPr>
          <w:rFonts w:hint="eastAsia"/>
        </w:rPr>
        <w:t>电</w:t>
      </w:r>
      <w:r>
        <w:t>数据处理方法。</w:t>
      </w:r>
    </w:p>
    <w:p w:rsidR="006E1AA0" w:rsidRDefault="0012653E">
      <w:pPr>
        <w:spacing w:before="93" w:line="520" w:lineRule="exact"/>
        <w:rPr>
          <w:rFonts w:ascii="Times New Roman" w:eastAsia="Times New Roman" w:hAnsi="Times New Roman" w:cs="Times New Roman"/>
          <w:b/>
        </w:rPr>
      </w:pPr>
      <w:r>
        <w:rPr>
          <w:rFonts w:ascii="Times New Roman" w:eastAsiaTheme="minorEastAsia" w:hAnsi="Times New Roman" w:cs="Times New Roman" w:hint="eastAsia"/>
          <w:b/>
        </w:rPr>
        <w:t>12</w:t>
      </w:r>
      <w:r>
        <w:rPr>
          <w:rFonts w:ascii="Times New Roman" w:eastAsiaTheme="minorEastAsia" w:hAnsi="Times New Roman" w:cs="Times New Roman" w:hint="eastAsia"/>
          <w:b/>
        </w:rPr>
        <w:t>、</w:t>
      </w:r>
      <w:proofErr w:type="spellStart"/>
      <w:r>
        <w:rPr>
          <w:rFonts w:ascii="Times New Roman" w:eastAsia="Times New Roman" w:hAnsi="Times New Roman" w:cs="Times New Roman"/>
          <w:b/>
        </w:rPr>
        <w:t>培训人员简介</w:t>
      </w:r>
      <w:proofErr w:type="spellEnd"/>
      <w:r>
        <w:rPr>
          <w:rFonts w:ascii="Times New Roman" w:eastAsia="Times New Roman" w:hAnsi="Times New Roman" w:cs="Times New Roman"/>
          <w:b/>
        </w:rPr>
        <w:t>：</w:t>
      </w:r>
    </w:p>
    <w:p w:rsidR="006E1AA0" w:rsidRDefault="0012653E">
      <w:pPr>
        <w:spacing w:before="93" w:line="360" w:lineRule="auto"/>
        <w:ind w:firstLineChars="150" w:firstLine="373"/>
        <w:rPr>
          <w:color w:val="333333"/>
          <w:spacing w:val="8"/>
          <w:shd w:val="clear" w:color="auto" w:fill="FFFFFF"/>
        </w:rPr>
      </w:pPr>
      <w:r>
        <w:rPr>
          <w:rStyle w:val="aa"/>
          <w:rFonts w:hint="eastAsia"/>
          <w:color w:val="000000" w:themeColor="text1"/>
          <w:spacing w:val="8"/>
          <w:shd w:val="clear" w:color="auto" w:fill="FFFFFF"/>
        </w:rPr>
        <w:t>贾会宾，</w:t>
      </w:r>
      <w:r>
        <w:rPr>
          <w:rFonts w:hint="eastAsia"/>
          <w:color w:val="333333"/>
          <w:spacing w:val="8"/>
          <w:shd w:val="clear" w:color="auto" w:fill="FFFFFF"/>
        </w:rPr>
        <w:t>博士研究生。2014年6月获得华中师范大学基础心理学专业硕士学位。2016年3月至今为东南大学神经信息工程专业在读博士研究生。目前研究方向为基于多模态脑成像技术（EEG、</w:t>
      </w:r>
      <w:proofErr w:type="spellStart"/>
      <w:r>
        <w:rPr>
          <w:rFonts w:hint="eastAsia"/>
          <w:color w:val="333333"/>
          <w:spacing w:val="8"/>
          <w:shd w:val="clear" w:color="auto" w:fill="FFFFFF"/>
        </w:rPr>
        <w:t>fNIRS</w:t>
      </w:r>
      <w:proofErr w:type="spellEnd"/>
      <w:r>
        <w:rPr>
          <w:rFonts w:hint="eastAsia"/>
          <w:color w:val="333333"/>
          <w:spacing w:val="8"/>
          <w:shd w:val="clear" w:color="auto" w:fill="FFFFFF"/>
        </w:rPr>
        <w:t>、fMRI）的临床神经心理疾病辅助诊断。已在相关领域学术杂志期刊发表学术论文若干，其中SCI收录学术论文十余篇。</w:t>
      </w:r>
    </w:p>
    <w:p w:rsidR="006E1AA0" w:rsidRDefault="0012653E" w:rsidP="00EE6459">
      <w:pPr>
        <w:spacing w:before="93" w:line="360" w:lineRule="auto"/>
        <w:ind w:firstLineChars="150" w:firstLine="373"/>
        <w:rPr>
          <w:color w:val="333333"/>
          <w:spacing w:val="8"/>
          <w:shd w:val="clear" w:color="auto" w:fill="FFFFFF"/>
        </w:rPr>
      </w:pPr>
      <w:r w:rsidRPr="00EE6459">
        <w:rPr>
          <w:rFonts w:hint="eastAsia"/>
          <w:b/>
          <w:color w:val="333333"/>
          <w:spacing w:val="8"/>
          <w:shd w:val="clear" w:color="auto" w:fill="FFFFFF"/>
        </w:rPr>
        <w:t>杨田雨，</w:t>
      </w:r>
      <w:r>
        <w:rPr>
          <w:rFonts w:hint="eastAsia"/>
          <w:color w:val="333333"/>
          <w:spacing w:val="8"/>
          <w:shd w:val="clear" w:color="auto" w:fill="FFFFFF"/>
        </w:rPr>
        <w:t>硕士，拥有数学与计算机学科背景，擅长脑成像领域方法学，思影科技技术总监。</w:t>
      </w:r>
    </w:p>
    <w:p w:rsidR="00EE6459" w:rsidRPr="00EE6459" w:rsidRDefault="00EE6459" w:rsidP="00EE6459">
      <w:pPr>
        <w:spacing w:before="93" w:line="360" w:lineRule="auto"/>
        <w:ind w:firstLineChars="150" w:firstLine="373"/>
        <w:rPr>
          <w:color w:val="333333"/>
          <w:spacing w:val="8"/>
          <w:shd w:val="clear" w:color="auto" w:fill="FFFFFF"/>
        </w:rPr>
      </w:pPr>
      <w:r w:rsidRPr="00EE6459">
        <w:rPr>
          <w:rFonts w:hint="eastAsia"/>
          <w:b/>
          <w:color w:val="333333"/>
          <w:spacing w:val="8"/>
          <w:shd w:val="clear" w:color="auto" w:fill="FFFFFF"/>
        </w:rPr>
        <w:t>王梦如，</w:t>
      </w:r>
      <w:r w:rsidRPr="00EE6459">
        <w:rPr>
          <w:rFonts w:hint="eastAsia"/>
          <w:color w:val="333333"/>
          <w:spacing w:val="8"/>
          <w:shd w:val="clear" w:color="auto" w:fill="FFFFFF"/>
        </w:rPr>
        <w:t>硕士，思影科技高级工程师，拥有三年以上脑电实验及数据处理经验。</w:t>
      </w:r>
    </w:p>
    <w:p w:rsidR="006E1AA0" w:rsidRDefault="006E1AA0">
      <w:pPr>
        <w:spacing w:before="93" w:line="360" w:lineRule="auto"/>
        <w:rPr>
          <w:color w:val="333333"/>
          <w:spacing w:val="8"/>
          <w:shd w:val="clear" w:color="auto" w:fill="FFFFFF"/>
        </w:rPr>
      </w:pPr>
    </w:p>
    <w:p w:rsidR="006E1AA0" w:rsidRDefault="0012653E">
      <w:pPr>
        <w:spacing w:before="93" w:line="360" w:lineRule="auto"/>
        <w:jc w:val="center"/>
        <w:rPr>
          <w:color w:val="333333"/>
          <w:spacing w:val="8"/>
          <w:shd w:val="clear" w:color="auto" w:fill="FFFFFF"/>
        </w:rPr>
      </w:pPr>
      <w:r>
        <w:rPr>
          <w:rFonts w:hint="eastAsia"/>
          <w:noProof/>
          <w:color w:val="333333"/>
          <w:spacing w:val="8"/>
          <w:shd w:val="clear" w:color="auto" w:fill="FFFFFF"/>
        </w:rPr>
        <w:drawing>
          <wp:inline distT="0" distB="0" distL="0" distR="0">
            <wp:extent cx="1297305" cy="12973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98832" cy="1298832"/>
                    </a:xfrm>
                    <a:prstGeom prst="rect">
                      <a:avLst/>
                    </a:prstGeom>
                  </pic:spPr>
                </pic:pic>
              </a:graphicData>
            </a:graphic>
          </wp:inline>
        </w:drawing>
      </w:r>
    </w:p>
    <w:p w:rsidR="006E1AA0" w:rsidRDefault="0012653E">
      <w:pPr>
        <w:spacing w:before="93" w:line="360" w:lineRule="auto"/>
        <w:jc w:val="center"/>
        <w:rPr>
          <w:color w:val="333333"/>
          <w:spacing w:val="8"/>
          <w:shd w:val="clear" w:color="auto" w:fill="FFFFFF"/>
        </w:rPr>
      </w:pPr>
      <w:r>
        <w:rPr>
          <w:rFonts w:hint="eastAsia"/>
          <w:color w:val="333333"/>
          <w:spacing w:val="8"/>
          <w:shd w:val="clear" w:color="auto" w:fill="FFFFFF"/>
        </w:rPr>
        <w:t>微信扫码关注思影科技，获取最新脑科学资讯</w:t>
      </w:r>
    </w:p>
    <w:p w:rsidR="006E1AA0" w:rsidRDefault="006E1AA0">
      <w:pPr>
        <w:spacing w:before="93" w:line="360" w:lineRule="auto"/>
        <w:rPr>
          <w:color w:val="333333"/>
          <w:spacing w:val="8"/>
          <w:shd w:val="clear" w:color="auto" w:fill="FFFFFF"/>
        </w:rPr>
      </w:pPr>
    </w:p>
    <w:p w:rsidR="006E1AA0" w:rsidRDefault="006E1AA0">
      <w:pPr>
        <w:spacing w:before="93" w:line="360" w:lineRule="auto"/>
        <w:rPr>
          <w:color w:val="333333"/>
          <w:spacing w:val="8"/>
          <w:shd w:val="clear" w:color="auto" w:fill="FFFFFF"/>
        </w:rPr>
      </w:pPr>
    </w:p>
    <w:p w:rsidR="006E1AA0" w:rsidRDefault="006E1AA0">
      <w:pPr>
        <w:spacing w:beforeLines="20" w:before="62" w:afterLines="20" w:after="62" w:line="360" w:lineRule="auto"/>
        <w:ind w:firstLineChars="200" w:firstLine="480"/>
        <w:jc w:val="center"/>
        <w:rPr>
          <w:rFonts w:ascii="Times New Roman" w:hAnsi="Times New Roman" w:cs="Times New Roman"/>
        </w:rPr>
      </w:pPr>
    </w:p>
    <w:sectPr w:rsidR="006E1AA0">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166F4" w:rsidRDefault="002166F4">
      <w:r>
        <w:separator/>
      </w:r>
    </w:p>
  </w:endnote>
  <w:endnote w:type="continuationSeparator" w:id="0">
    <w:p w:rsidR="002166F4" w:rsidRDefault="002166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166F4" w:rsidRDefault="002166F4">
      <w:r>
        <w:separator/>
      </w:r>
    </w:p>
  </w:footnote>
  <w:footnote w:type="continuationSeparator" w:id="0">
    <w:p w:rsidR="002166F4" w:rsidRDefault="002166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1AA0" w:rsidRDefault="0012653E">
    <w:pPr>
      <w:pStyle w:val="a7"/>
    </w:pPr>
    <w:r>
      <w:rPr>
        <w:rFonts w:hint="eastAsia"/>
      </w:rPr>
      <w:t xml:space="preserve">                                                                                                                                                                                                                </w:t>
    </w:r>
    <w:r>
      <w:rPr>
        <w:noProof/>
      </w:rPr>
      <w:drawing>
        <wp:inline distT="0" distB="0" distL="0" distR="0">
          <wp:extent cx="344805" cy="2774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45236" cy="2776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multilevel"/>
    <w:tmpl w:val="0000000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bordersDoNotSurroundHeader/>
  <w:bordersDoNotSurroundFooter/>
  <w:hideSpellingErrors/>
  <w:hideGrammaticalErrors/>
  <w:proofState w:spelling="clean"/>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854"/>
    <w:rsid w:val="00007879"/>
    <w:rsid w:val="00007F04"/>
    <w:rsid w:val="00042A17"/>
    <w:rsid w:val="0005141B"/>
    <w:rsid w:val="00057055"/>
    <w:rsid w:val="00084450"/>
    <w:rsid w:val="00090470"/>
    <w:rsid w:val="00091848"/>
    <w:rsid w:val="000975AA"/>
    <w:rsid w:val="000C67C5"/>
    <w:rsid w:val="000D394F"/>
    <w:rsid w:val="001002B2"/>
    <w:rsid w:val="00107B33"/>
    <w:rsid w:val="0012653E"/>
    <w:rsid w:val="00170F6F"/>
    <w:rsid w:val="0017405C"/>
    <w:rsid w:val="001824C4"/>
    <w:rsid w:val="00182C24"/>
    <w:rsid w:val="001902CF"/>
    <w:rsid w:val="0019391E"/>
    <w:rsid w:val="00195814"/>
    <w:rsid w:val="001A6DF0"/>
    <w:rsid w:val="001B4274"/>
    <w:rsid w:val="001D106D"/>
    <w:rsid w:val="001F1F6C"/>
    <w:rsid w:val="0020159A"/>
    <w:rsid w:val="002166F4"/>
    <w:rsid w:val="00233E7D"/>
    <w:rsid w:val="00237EA1"/>
    <w:rsid w:val="002514E7"/>
    <w:rsid w:val="00271CEF"/>
    <w:rsid w:val="00292852"/>
    <w:rsid w:val="00292BB1"/>
    <w:rsid w:val="00294F97"/>
    <w:rsid w:val="002A1483"/>
    <w:rsid w:val="002A3FEE"/>
    <w:rsid w:val="002A71B8"/>
    <w:rsid w:val="002C29DD"/>
    <w:rsid w:val="002D54D7"/>
    <w:rsid w:val="00306563"/>
    <w:rsid w:val="00306B10"/>
    <w:rsid w:val="00322785"/>
    <w:rsid w:val="00341915"/>
    <w:rsid w:val="00356567"/>
    <w:rsid w:val="00370CE8"/>
    <w:rsid w:val="00372FD5"/>
    <w:rsid w:val="00384B56"/>
    <w:rsid w:val="003870ED"/>
    <w:rsid w:val="00392A7E"/>
    <w:rsid w:val="00397112"/>
    <w:rsid w:val="003978A8"/>
    <w:rsid w:val="003D3772"/>
    <w:rsid w:val="00410EC7"/>
    <w:rsid w:val="0041793C"/>
    <w:rsid w:val="004218AE"/>
    <w:rsid w:val="00440A7F"/>
    <w:rsid w:val="004433A2"/>
    <w:rsid w:val="00454952"/>
    <w:rsid w:val="00464AA0"/>
    <w:rsid w:val="00474927"/>
    <w:rsid w:val="004C73B7"/>
    <w:rsid w:val="004C7557"/>
    <w:rsid w:val="004D3B14"/>
    <w:rsid w:val="004D5945"/>
    <w:rsid w:val="00504454"/>
    <w:rsid w:val="00506604"/>
    <w:rsid w:val="00532D8E"/>
    <w:rsid w:val="005460B7"/>
    <w:rsid w:val="00546B38"/>
    <w:rsid w:val="00564229"/>
    <w:rsid w:val="00575C16"/>
    <w:rsid w:val="00583A06"/>
    <w:rsid w:val="005A3D30"/>
    <w:rsid w:val="005C3926"/>
    <w:rsid w:val="005C3C66"/>
    <w:rsid w:val="005D3952"/>
    <w:rsid w:val="005E623F"/>
    <w:rsid w:val="005F1302"/>
    <w:rsid w:val="006033BA"/>
    <w:rsid w:val="006055E5"/>
    <w:rsid w:val="00610D84"/>
    <w:rsid w:val="006200EE"/>
    <w:rsid w:val="00622854"/>
    <w:rsid w:val="0064311D"/>
    <w:rsid w:val="00650FD2"/>
    <w:rsid w:val="006559D9"/>
    <w:rsid w:val="00670B8D"/>
    <w:rsid w:val="00671A3E"/>
    <w:rsid w:val="00690FCC"/>
    <w:rsid w:val="006A08AD"/>
    <w:rsid w:val="006E1AA0"/>
    <w:rsid w:val="006F3E9C"/>
    <w:rsid w:val="007119AE"/>
    <w:rsid w:val="007413EF"/>
    <w:rsid w:val="00753181"/>
    <w:rsid w:val="00756A54"/>
    <w:rsid w:val="007819BC"/>
    <w:rsid w:val="00783102"/>
    <w:rsid w:val="0079523A"/>
    <w:rsid w:val="007A0395"/>
    <w:rsid w:val="007B546C"/>
    <w:rsid w:val="007D1230"/>
    <w:rsid w:val="007E5895"/>
    <w:rsid w:val="008009EA"/>
    <w:rsid w:val="00861279"/>
    <w:rsid w:val="00875188"/>
    <w:rsid w:val="0087780F"/>
    <w:rsid w:val="00877E3F"/>
    <w:rsid w:val="0088321E"/>
    <w:rsid w:val="008B234E"/>
    <w:rsid w:val="008B3570"/>
    <w:rsid w:val="008C75FA"/>
    <w:rsid w:val="008D44AC"/>
    <w:rsid w:val="008E14F3"/>
    <w:rsid w:val="008E4291"/>
    <w:rsid w:val="008F6E00"/>
    <w:rsid w:val="00916D1A"/>
    <w:rsid w:val="00940305"/>
    <w:rsid w:val="00951309"/>
    <w:rsid w:val="00964553"/>
    <w:rsid w:val="00991624"/>
    <w:rsid w:val="009B0BA7"/>
    <w:rsid w:val="009B41F8"/>
    <w:rsid w:val="009C00B7"/>
    <w:rsid w:val="009C037D"/>
    <w:rsid w:val="009D031A"/>
    <w:rsid w:val="009D2BFA"/>
    <w:rsid w:val="009E3E8D"/>
    <w:rsid w:val="00A07729"/>
    <w:rsid w:val="00A201FC"/>
    <w:rsid w:val="00A32FDC"/>
    <w:rsid w:val="00A44C85"/>
    <w:rsid w:val="00A56DAE"/>
    <w:rsid w:val="00A61765"/>
    <w:rsid w:val="00A66C9E"/>
    <w:rsid w:val="00A67225"/>
    <w:rsid w:val="00A736B9"/>
    <w:rsid w:val="00A946C0"/>
    <w:rsid w:val="00A955A6"/>
    <w:rsid w:val="00AE31BF"/>
    <w:rsid w:val="00B449DA"/>
    <w:rsid w:val="00B545EF"/>
    <w:rsid w:val="00B57639"/>
    <w:rsid w:val="00B6231E"/>
    <w:rsid w:val="00B62D11"/>
    <w:rsid w:val="00B64C4C"/>
    <w:rsid w:val="00B724CF"/>
    <w:rsid w:val="00B86B62"/>
    <w:rsid w:val="00B87AF5"/>
    <w:rsid w:val="00B92DD7"/>
    <w:rsid w:val="00BD7745"/>
    <w:rsid w:val="00BD77A7"/>
    <w:rsid w:val="00BF45F9"/>
    <w:rsid w:val="00C02E62"/>
    <w:rsid w:val="00C07681"/>
    <w:rsid w:val="00C370A0"/>
    <w:rsid w:val="00C439A7"/>
    <w:rsid w:val="00C52F5D"/>
    <w:rsid w:val="00C54E98"/>
    <w:rsid w:val="00C550CE"/>
    <w:rsid w:val="00C72434"/>
    <w:rsid w:val="00C72E90"/>
    <w:rsid w:val="00C9783B"/>
    <w:rsid w:val="00CA162A"/>
    <w:rsid w:val="00CA55BC"/>
    <w:rsid w:val="00CC11C1"/>
    <w:rsid w:val="00CC726E"/>
    <w:rsid w:val="00CD0FD9"/>
    <w:rsid w:val="00CD5F31"/>
    <w:rsid w:val="00CF661D"/>
    <w:rsid w:val="00D00F07"/>
    <w:rsid w:val="00D100C8"/>
    <w:rsid w:val="00D1749B"/>
    <w:rsid w:val="00D34736"/>
    <w:rsid w:val="00D443DF"/>
    <w:rsid w:val="00D45F97"/>
    <w:rsid w:val="00D73821"/>
    <w:rsid w:val="00D75024"/>
    <w:rsid w:val="00DA3AC0"/>
    <w:rsid w:val="00DB53F1"/>
    <w:rsid w:val="00DD7FDD"/>
    <w:rsid w:val="00DE5DE3"/>
    <w:rsid w:val="00E02A3B"/>
    <w:rsid w:val="00E338B0"/>
    <w:rsid w:val="00E42C49"/>
    <w:rsid w:val="00E507DD"/>
    <w:rsid w:val="00E513CD"/>
    <w:rsid w:val="00E56E08"/>
    <w:rsid w:val="00E76C0B"/>
    <w:rsid w:val="00E85884"/>
    <w:rsid w:val="00E97987"/>
    <w:rsid w:val="00EA0B11"/>
    <w:rsid w:val="00ED4D75"/>
    <w:rsid w:val="00ED75D3"/>
    <w:rsid w:val="00EE2EDD"/>
    <w:rsid w:val="00EE59E8"/>
    <w:rsid w:val="00EE6459"/>
    <w:rsid w:val="00EF00D4"/>
    <w:rsid w:val="00F243D7"/>
    <w:rsid w:val="00F72EFA"/>
    <w:rsid w:val="00F8493A"/>
    <w:rsid w:val="00F9370A"/>
    <w:rsid w:val="00F9617C"/>
    <w:rsid w:val="00FA4A74"/>
    <w:rsid w:val="00FB2334"/>
    <w:rsid w:val="046D5D38"/>
    <w:rsid w:val="06765959"/>
    <w:rsid w:val="06A006ED"/>
    <w:rsid w:val="06B233B9"/>
    <w:rsid w:val="0A4F530A"/>
    <w:rsid w:val="0AEA3C35"/>
    <w:rsid w:val="0D6A4116"/>
    <w:rsid w:val="10B32C2D"/>
    <w:rsid w:val="14C16AC9"/>
    <w:rsid w:val="170D18D3"/>
    <w:rsid w:val="1CD620A3"/>
    <w:rsid w:val="1E286E55"/>
    <w:rsid w:val="23F176E3"/>
    <w:rsid w:val="2811657C"/>
    <w:rsid w:val="2A3B748F"/>
    <w:rsid w:val="2B263988"/>
    <w:rsid w:val="2EFF2E91"/>
    <w:rsid w:val="2FA358F0"/>
    <w:rsid w:val="301320D5"/>
    <w:rsid w:val="3108410E"/>
    <w:rsid w:val="3ACC7966"/>
    <w:rsid w:val="3DBA0D18"/>
    <w:rsid w:val="46364395"/>
    <w:rsid w:val="4691273E"/>
    <w:rsid w:val="4B5F2B07"/>
    <w:rsid w:val="4CEF0290"/>
    <w:rsid w:val="4DD51876"/>
    <w:rsid w:val="4FE57A20"/>
    <w:rsid w:val="53BB3463"/>
    <w:rsid w:val="5400202D"/>
    <w:rsid w:val="5F9F5D67"/>
    <w:rsid w:val="63A4568F"/>
    <w:rsid w:val="664E6F67"/>
    <w:rsid w:val="68C13132"/>
    <w:rsid w:val="695C34BD"/>
    <w:rsid w:val="711B4984"/>
    <w:rsid w:val="72196C3A"/>
    <w:rsid w:val="72F07307"/>
    <w:rsid w:val="74B77E84"/>
    <w:rsid w:val="74EE5FE9"/>
    <w:rsid w:val="75EF6E0F"/>
    <w:rsid w:val="782C2A89"/>
    <w:rsid w:val="7901749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E968D"/>
  <w15:docId w15:val="{55C788FC-58EE-9B42-8815-DDE507142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paragraph" w:styleId="a9">
    <w:name w:val="Normal (Web)"/>
    <w:uiPriority w:val="99"/>
    <w:qFormat/>
    <w:pPr>
      <w:spacing w:before="100" w:after="100"/>
    </w:pPr>
    <w:rPr>
      <w:rFonts w:ascii="宋体" w:hAnsi="宋体" w:cs="宋体"/>
      <w:color w:val="000000"/>
      <w:sz w:val="24"/>
      <w:szCs w:val="24"/>
      <w:u w:color="000000"/>
    </w:rPr>
  </w:style>
  <w:style w:type="character" w:styleId="aa">
    <w:name w:val="Strong"/>
    <w:basedOn w:val="a0"/>
    <w:uiPriority w:val="22"/>
    <w:qFormat/>
    <w:rPr>
      <w:b/>
      <w:bCs/>
    </w:rPr>
  </w:style>
  <w:style w:type="table" w:styleId="ab">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c">
    <w:name w:val="List Paragraph"/>
    <w:basedOn w:val="a"/>
    <w:uiPriority w:val="99"/>
    <w:qFormat/>
    <w:pPr>
      <w:ind w:firstLineChars="200" w:firstLine="420"/>
    </w:pPr>
  </w:style>
  <w:style w:type="table" w:customStyle="1" w:styleId="TableNormal">
    <w:name w:val="Table Normal"/>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406977">
      <w:bodyDiv w:val="1"/>
      <w:marLeft w:val="0"/>
      <w:marRight w:val="0"/>
      <w:marTop w:val="0"/>
      <w:marBottom w:val="0"/>
      <w:divBdr>
        <w:top w:val="none" w:sz="0" w:space="0" w:color="auto"/>
        <w:left w:val="none" w:sz="0" w:space="0" w:color="auto"/>
        <w:bottom w:val="none" w:sz="0" w:space="0" w:color="auto"/>
        <w:right w:val="none" w:sz="0" w:space="0" w:color="auto"/>
      </w:divBdr>
    </w:div>
    <w:div w:id="107745637">
      <w:bodyDiv w:val="1"/>
      <w:marLeft w:val="0"/>
      <w:marRight w:val="0"/>
      <w:marTop w:val="0"/>
      <w:marBottom w:val="0"/>
      <w:divBdr>
        <w:top w:val="none" w:sz="0" w:space="0" w:color="auto"/>
        <w:left w:val="none" w:sz="0" w:space="0" w:color="auto"/>
        <w:bottom w:val="none" w:sz="0" w:space="0" w:color="auto"/>
        <w:right w:val="none" w:sz="0" w:space="0" w:color="auto"/>
      </w:divBdr>
    </w:div>
    <w:div w:id="279803531">
      <w:bodyDiv w:val="1"/>
      <w:marLeft w:val="0"/>
      <w:marRight w:val="0"/>
      <w:marTop w:val="0"/>
      <w:marBottom w:val="0"/>
      <w:divBdr>
        <w:top w:val="none" w:sz="0" w:space="0" w:color="auto"/>
        <w:left w:val="none" w:sz="0" w:space="0" w:color="auto"/>
        <w:bottom w:val="none" w:sz="0" w:space="0" w:color="auto"/>
        <w:right w:val="none" w:sz="0" w:space="0" w:color="auto"/>
      </w:divBdr>
    </w:div>
    <w:div w:id="555897322">
      <w:bodyDiv w:val="1"/>
      <w:marLeft w:val="0"/>
      <w:marRight w:val="0"/>
      <w:marTop w:val="0"/>
      <w:marBottom w:val="0"/>
      <w:divBdr>
        <w:top w:val="none" w:sz="0" w:space="0" w:color="auto"/>
        <w:left w:val="none" w:sz="0" w:space="0" w:color="auto"/>
        <w:bottom w:val="none" w:sz="0" w:space="0" w:color="auto"/>
        <w:right w:val="none" w:sz="0" w:space="0" w:color="auto"/>
      </w:divBdr>
    </w:div>
    <w:div w:id="560288107">
      <w:bodyDiv w:val="1"/>
      <w:marLeft w:val="0"/>
      <w:marRight w:val="0"/>
      <w:marTop w:val="0"/>
      <w:marBottom w:val="0"/>
      <w:divBdr>
        <w:top w:val="none" w:sz="0" w:space="0" w:color="auto"/>
        <w:left w:val="none" w:sz="0" w:space="0" w:color="auto"/>
        <w:bottom w:val="none" w:sz="0" w:space="0" w:color="auto"/>
        <w:right w:val="none" w:sz="0" w:space="0" w:color="auto"/>
      </w:divBdr>
    </w:div>
    <w:div w:id="1339961489">
      <w:bodyDiv w:val="1"/>
      <w:marLeft w:val="0"/>
      <w:marRight w:val="0"/>
      <w:marTop w:val="0"/>
      <w:marBottom w:val="0"/>
      <w:divBdr>
        <w:top w:val="none" w:sz="0" w:space="0" w:color="auto"/>
        <w:left w:val="none" w:sz="0" w:space="0" w:color="auto"/>
        <w:bottom w:val="none" w:sz="0" w:space="0" w:color="auto"/>
        <w:right w:val="none" w:sz="0" w:space="0" w:color="auto"/>
      </w:divBdr>
    </w:div>
    <w:div w:id="1967809151">
      <w:bodyDiv w:val="1"/>
      <w:marLeft w:val="0"/>
      <w:marRight w:val="0"/>
      <w:marTop w:val="0"/>
      <w:marBottom w:val="0"/>
      <w:divBdr>
        <w:top w:val="none" w:sz="0" w:space="0" w:color="auto"/>
        <w:left w:val="none" w:sz="0" w:space="0" w:color="auto"/>
        <w:bottom w:val="none" w:sz="0" w:space="0" w:color="auto"/>
        <w:right w:val="none" w:sz="0" w:space="0" w:color="auto"/>
      </w:divBdr>
    </w:div>
    <w:div w:id="19721336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404</Words>
  <Characters>2304</Characters>
  <Application>Microsoft Office Word</Application>
  <DocSecurity>0</DocSecurity>
  <Lines>19</Lines>
  <Paragraphs>5</Paragraphs>
  <ScaleCrop>false</ScaleCrop>
  <Company>Sky123.Org</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2</cp:revision>
  <dcterms:created xsi:type="dcterms:W3CDTF">2020-01-07T09:29:00Z</dcterms:created>
  <dcterms:modified xsi:type="dcterms:W3CDTF">2020-01-07T09:29:00Z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